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3B836" w14:textId="77777777" w:rsidR="008933F9" w:rsidRDefault="008933F9">
      <w:pPr>
        <w:jc w:val="center"/>
        <w:rPr>
          <w:rFonts w:ascii="Arial" w:hAnsi="Arial" w:cs="Arial"/>
          <w:b/>
          <w:bCs/>
          <w:sz w:val="22"/>
          <w:szCs w:val="22"/>
        </w:rPr>
      </w:pPr>
    </w:p>
    <w:p w14:paraId="15EEEED9" w14:textId="77777777" w:rsidR="008933F9" w:rsidRPr="00F56446" w:rsidRDefault="00F56446">
      <w:pPr>
        <w:pStyle w:val="Heading4"/>
        <w:rPr>
          <w:rFonts w:ascii="Lucida Calligraphy" w:hAnsi="Lucida Calligraphy"/>
        </w:rPr>
      </w:pPr>
      <w:r>
        <w:rPr>
          <w:rFonts w:ascii="Lucida Calligraphy" w:hAnsi="Lucida Calligraphy"/>
        </w:rPr>
        <w:t>ATHOLL MEDICAL CENTRE</w:t>
      </w:r>
    </w:p>
    <w:p w14:paraId="0A4DBECC" w14:textId="77777777" w:rsidR="008933F9" w:rsidRDefault="008933F9">
      <w:pPr>
        <w:jc w:val="center"/>
        <w:rPr>
          <w:rFonts w:ascii="Arial" w:hAnsi="Arial" w:cs="Arial"/>
          <w:b/>
          <w:bCs/>
          <w:sz w:val="22"/>
          <w:szCs w:val="22"/>
        </w:rPr>
      </w:pPr>
    </w:p>
    <w:p w14:paraId="639D41EB" w14:textId="77777777" w:rsidR="008933F9" w:rsidRPr="00F56446" w:rsidRDefault="008933F9">
      <w:pPr>
        <w:jc w:val="center"/>
        <w:rPr>
          <w:rFonts w:ascii="Tahoma" w:hAnsi="Tahoma" w:cs="Tahoma"/>
          <w:szCs w:val="24"/>
        </w:rPr>
      </w:pPr>
      <w:r w:rsidRPr="00F56446">
        <w:rPr>
          <w:rFonts w:ascii="Tahoma" w:hAnsi="Tahoma" w:cs="Tahoma"/>
          <w:b/>
          <w:bCs/>
          <w:szCs w:val="24"/>
        </w:rPr>
        <w:t>Job Description</w:t>
      </w:r>
    </w:p>
    <w:p w14:paraId="22F6BBD9" w14:textId="77777777" w:rsidR="008933F9" w:rsidRDefault="008933F9">
      <w:pPr>
        <w:rPr>
          <w:rFonts w:ascii="Arial" w:hAnsi="Arial" w:cs="Arial"/>
        </w:rPr>
      </w:pPr>
    </w:p>
    <w:tbl>
      <w:tblPr>
        <w:tblW w:w="936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BF" w:firstRow="1" w:lastRow="0" w:firstColumn="1" w:lastColumn="0" w:noHBand="0" w:noVBand="0"/>
      </w:tblPr>
      <w:tblGrid>
        <w:gridCol w:w="2700"/>
        <w:gridCol w:w="6660"/>
      </w:tblGrid>
      <w:tr w:rsidR="008933F9" w14:paraId="33DBD7A2" w14:textId="77777777">
        <w:tblPrEx>
          <w:tblCellMar>
            <w:top w:w="0" w:type="dxa"/>
            <w:bottom w:w="0" w:type="dxa"/>
          </w:tblCellMar>
        </w:tblPrEx>
        <w:trPr>
          <w:jc w:val="center"/>
        </w:trPr>
        <w:tc>
          <w:tcPr>
            <w:tcW w:w="2700" w:type="dxa"/>
            <w:tcBorders>
              <w:top w:val="double" w:sz="6" w:space="0" w:color="000000"/>
              <w:bottom w:val="single" w:sz="6" w:space="0" w:color="000000"/>
            </w:tcBorders>
            <w:shd w:val="clear" w:color="auto" w:fill="D9D9D9"/>
            <w:vAlign w:val="center"/>
          </w:tcPr>
          <w:p w14:paraId="6E9147C0" w14:textId="77777777" w:rsidR="008933F9" w:rsidRDefault="008933F9">
            <w:pPr>
              <w:pStyle w:val="Heading1"/>
              <w:spacing w:before="0" w:after="0"/>
              <w:rPr>
                <w:rFonts w:ascii="Arial" w:hAnsi="Arial" w:cs="Arial"/>
                <w:caps/>
                <w:sz w:val="24"/>
                <w:szCs w:val="24"/>
              </w:rPr>
            </w:pPr>
            <w:r>
              <w:rPr>
                <w:rFonts w:ascii="Arial" w:hAnsi="Arial" w:cs="Arial"/>
                <w:caps/>
                <w:sz w:val="24"/>
                <w:szCs w:val="24"/>
              </w:rPr>
              <w:t>JOB TITLE:</w:t>
            </w:r>
          </w:p>
        </w:tc>
        <w:tc>
          <w:tcPr>
            <w:tcW w:w="6660" w:type="dxa"/>
            <w:vAlign w:val="center"/>
          </w:tcPr>
          <w:p w14:paraId="567A7B5F" w14:textId="77777777" w:rsidR="008933F9" w:rsidRDefault="008933F9">
            <w:pPr>
              <w:rPr>
                <w:rFonts w:ascii="Arial" w:hAnsi="Arial" w:cs="Arial"/>
                <w:b/>
                <w:bCs/>
                <w:caps/>
                <w:sz w:val="22"/>
                <w:szCs w:val="22"/>
              </w:rPr>
            </w:pPr>
            <w:r>
              <w:rPr>
                <w:rFonts w:ascii="Arial" w:hAnsi="Arial" w:cs="Arial"/>
                <w:b/>
                <w:bCs/>
                <w:caps/>
                <w:sz w:val="22"/>
                <w:szCs w:val="22"/>
              </w:rPr>
              <w:t>PRACTICE NURSE</w:t>
            </w:r>
            <w:r w:rsidR="00260FC3">
              <w:rPr>
                <w:rFonts w:ascii="Arial" w:hAnsi="Arial" w:cs="Arial"/>
                <w:b/>
                <w:bCs/>
                <w:caps/>
                <w:sz w:val="22"/>
                <w:szCs w:val="22"/>
              </w:rPr>
              <w:t xml:space="preserve"> (CHRONIC DISEASE MANAGEMENT)</w:t>
            </w:r>
          </w:p>
        </w:tc>
      </w:tr>
      <w:tr w:rsidR="008933F9" w14:paraId="1190D7D6" w14:textId="77777777">
        <w:tblPrEx>
          <w:tblCellMar>
            <w:top w:w="0" w:type="dxa"/>
            <w:bottom w:w="0" w:type="dxa"/>
          </w:tblCellMar>
        </w:tblPrEx>
        <w:trPr>
          <w:jc w:val="center"/>
        </w:trPr>
        <w:tc>
          <w:tcPr>
            <w:tcW w:w="2700" w:type="dxa"/>
            <w:tcBorders>
              <w:top w:val="single" w:sz="6" w:space="0" w:color="000000"/>
              <w:bottom w:val="single" w:sz="6" w:space="0" w:color="000000"/>
            </w:tcBorders>
            <w:shd w:val="clear" w:color="auto" w:fill="D9D9D9"/>
          </w:tcPr>
          <w:p w14:paraId="13EC3FD1" w14:textId="77777777" w:rsidR="008933F9" w:rsidRDefault="008933F9">
            <w:pPr>
              <w:rPr>
                <w:rFonts w:ascii="Arial" w:eastAsia="Arial Unicode MS" w:hAnsi="Arial" w:cs="Arial"/>
                <w:b/>
                <w:bCs/>
                <w:sz w:val="22"/>
                <w:szCs w:val="22"/>
              </w:rPr>
            </w:pPr>
            <w:r>
              <w:rPr>
                <w:rFonts w:ascii="Arial" w:eastAsia="Arial Unicode MS" w:hAnsi="Arial" w:cs="Arial"/>
                <w:b/>
                <w:bCs/>
                <w:sz w:val="22"/>
                <w:szCs w:val="22"/>
              </w:rPr>
              <w:t>RESPONSIBLE TO:</w:t>
            </w:r>
          </w:p>
        </w:tc>
        <w:tc>
          <w:tcPr>
            <w:tcW w:w="6660" w:type="dxa"/>
          </w:tcPr>
          <w:p w14:paraId="6958DFDC" w14:textId="77777777" w:rsidR="008933F9" w:rsidRDefault="008933F9" w:rsidP="00681C86">
            <w:pPr>
              <w:rPr>
                <w:rFonts w:ascii="Arial" w:eastAsia="Arial Unicode MS" w:hAnsi="Arial" w:cs="Arial"/>
                <w:sz w:val="22"/>
                <w:szCs w:val="22"/>
              </w:rPr>
            </w:pPr>
            <w:r>
              <w:rPr>
                <w:rFonts w:ascii="Arial" w:eastAsia="Arial Unicode MS" w:hAnsi="Arial" w:cs="Arial"/>
                <w:sz w:val="22"/>
                <w:szCs w:val="22"/>
              </w:rPr>
              <w:t>Practice Manager</w:t>
            </w:r>
            <w:r w:rsidR="00E41B9E">
              <w:rPr>
                <w:rFonts w:ascii="Arial" w:eastAsia="Arial Unicode MS" w:hAnsi="Arial" w:cs="Arial"/>
                <w:sz w:val="22"/>
                <w:szCs w:val="22"/>
              </w:rPr>
              <w:t xml:space="preserve"> </w:t>
            </w:r>
            <w:r w:rsidR="00681C86">
              <w:rPr>
                <w:rFonts w:ascii="Arial" w:eastAsia="Arial Unicode MS" w:hAnsi="Arial" w:cs="Arial"/>
                <w:sz w:val="22"/>
                <w:szCs w:val="22"/>
              </w:rPr>
              <w:t>/ GPs (</w:t>
            </w:r>
            <w:r w:rsidR="00E41B9E">
              <w:rPr>
                <w:rFonts w:ascii="Arial" w:eastAsia="Arial Unicode MS" w:hAnsi="Arial" w:cs="Arial"/>
                <w:sz w:val="22"/>
                <w:szCs w:val="22"/>
              </w:rPr>
              <w:t>clinical governance)</w:t>
            </w:r>
          </w:p>
        </w:tc>
      </w:tr>
      <w:tr w:rsidR="008933F9" w14:paraId="1127AC7B" w14:textId="77777777">
        <w:tblPrEx>
          <w:tblCellMar>
            <w:top w:w="0" w:type="dxa"/>
            <w:bottom w:w="0" w:type="dxa"/>
          </w:tblCellMar>
        </w:tblPrEx>
        <w:trPr>
          <w:jc w:val="center"/>
        </w:trPr>
        <w:tc>
          <w:tcPr>
            <w:tcW w:w="2700" w:type="dxa"/>
            <w:tcBorders>
              <w:top w:val="single" w:sz="6" w:space="0" w:color="000000"/>
              <w:bottom w:val="double" w:sz="6" w:space="0" w:color="000000"/>
            </w:tcBorders>
            <w:shd w:val="clear" w:color="auto" w:fill="D9D9D9"/>
          </w:tcPr>
          <w:p w14:paraId="7CB4E935" w14:textId="77777777" w:rsidR="00F56446" w:rsidRDefault="008933F9">
            <w:pPr>
              <w:rPr>
                <w:rFonts w:ascii="Arial" w:eastAsia="Arial Unicode MS" w:hAnsi="Arial" w:cs="Arial"/>
                <w:b/>
                <w:bCs/>
                <w:sz w:val="22"/>
                <w:szCs w:val="22"/>
              </w:rPr>
            </w:pPr>
            <w:r>
              <w:rPr>
                <w:rFonts w:ascii="Arial" w:eastAsia="Arial Unicode MS" w:hAnsi="Arial" w:cs="Arial"/>
                <w:b/>
                <w:bCs/>
                <w:sz w:val="22"/>
                <w:szCs w:val="22"/>
              </w:rPr>
              <w:t>JOB PURPOSE</w:t>
            </w:r>
            <w:r w:rsidR="00F56446">
              <w:rPr>
                <w:rFonts w:ascii="Arial" w:eastAsia="Arial Unicode MS" w:hAnsi="Arial" w:cs="Arial"/>
                <w:b/>
                <w:bCs/>
                <w:sz w:val="22"/>
                <w:szCs w:val="22"/>
              </w:rPr>
              <w:t>/</w:t>
            </w:r>
          </w:p>
          <w:p w14:paraId="4363867F" w14:textId="77777777" w:rsidR="008933F9" w:rsidRDefault="00F56446">
            <w:pPr>
              <w:rPr>
                <w:rFonts w:ascii="Arial" w:eastAsia="Arial Unicode MS" w:hAnsi="Arial" w:cs="Arial"/>
                <w:b/>
                <w:bCs/>
                <w:sz w:val="22"/>
                <w:szCs w:val="22"/>
              </w:rPr>
            </w:pPr>
            <w:r>
              <w:rPr>
                <w:rFonts w:ascii="Arial" w:eastAsia="Arial Unicode MS" w:hAnsi="Arial" w:cs="Arial"/>
                <w:b/>
                <w:bCs/>
                <w:sz w:val="22"/>
                <w:szCs w:val="22"/>
              </w:rPr>
              <w:t>SUMMARY:</w:t>
            </w:r>
          </w:p>
        </w:tc>
        <w:tc>
          <w:tcPr>
            <w:tcW w:w="6660" w:type="dxa"/>
          </w:tcPr>
          <w:p w14:paraId="5C2B93DF" w14:textId="77777777" w:rsidR="008933F9" w:rsidRDefault="00F56446">
            <w:pPr>
              <w:pStyle w:val="BulletTable01"/>
              <w:rPr>
                <w:szCs w:val="20"/>
              </w:rPr>
            </w:pPr>
            <w:r>
              <w:rPr>
                <w:szCs w:val="20"/>
              </w:rPr>
              <w:t>To provide and maintain a high standard of nursing care for patients as well as providing nursing assistance to the doctors and other members of the primary healthcare team.</w:t>
            </w:r>
          </w:p>
          <w:p w14:paraId="0ED4B4C5" w14:textId="77777777" w:rsidR="008933F9" w:rsidRPr="00F56446" w:rsidRDefault="00F56446" w:rsidP="00F56446">
            <w:pPr>
              <w:pStyle w:val="BulletTable01"/>
              <w:rPr>
                <w:szCs w:val="20"/>
              </w:rPr>
            </w:pPr>
            <w:r>
              <w:rPr>
                <w:szCs w:val="20"/>
              </w:rPr>
              <w:t>The duties will include all tasks normally undertaken by an experienced RGN and in addition any roles agreed between the nurse and the doctors as appropriate, having regard to current training.</w:t>
            </w:r>
            <w:r w:rsidR="008933F9">
              <w:t xml:space="preserve"> </w:t>
            </w:r>
          </w:p>
        </w:tc>
      </w:tr>
    </w:tbl>
    <w:p w14:paraId="3A10A607" w14:textId="77777777" w:rsidR="008933F9" w:rsidRDefault="008933F9">
      <w:pPr>
        <w:rPr>
          <w:rFonts w:ascii="Arial" w:hAnsi="Arial" w:cs="Arial"/>
        </w:rPr>
      </w:pPr>
    </w:p>
    <w:tbl>
      <w:tblPr>
        <w:tblW w:w="936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BF" w:firstRow="1" w:lastRow="0" w:firstColumn="1" w:lastColumn="0" w:noHBand="0" w:noVBand="0"/>
      </w:tblPr>
      <w:tblGrid>
        <w:gridCol w:w="720"/>
        <w:gridCol w:w="8640"/>
      </w:tblGrid>
      <w:tr w:rsidR="008933F9" w14:paraId="3A1D6E96" w14:textId="77777777">
        <w:tblPrEx>
          <w:tblCellMar>
            <w:top w:w="0" w:type="dxa"/>
            <w:bottom w:w="0" w:type="dxa"/>
          </w:tblCellMar>
        </w:tblPrEx>
        <w:trPr>
          <w:trHeight w:val="441"/>
          <w:jc w:val="center"/>
        </w:trPr>
        <w:tc>
          <w:tcPr>
            <w:tcW w:w="9360" w:type="dxa"/>
            <w:gridSpan w:val="2"/>
            <w:tcBorders>
              <w:top w:val="double" w:sz="6" w:space="0" w:color="000000"/>
              <w:bottom w:val="double" w:sz="6" w:space="0" w:color="000000"/>
            </w:tcBorders>
            <w:shd w:val="clear" w:color="auto" w:fill="D9D9D9"/>
            <w:vAlign w:val="center"/>
          </w:tcPr>
          <w:p w14:paraId="2BBE2EFD" w14:textId="77777777" w:rsidR="008933F9" w:rsidRDefault="008933F9">
            <w:pPr>
              <w:pStyle w:val="Heading2"/>
              <w:spacing w:before="0" w:after="0"/>
              <w:rPr>
                <w:rFonts w:ascii="Arial" w:hAnsi="Arial"/>
                <w:i w:val="0"/>
                <w:iCs w:val="0"/>
                <w:sz w:val="22"/>
                <w:szCs w:val="22"/>
              </w:rPr>
            </w:pPr>
            <w:r>
              <w:rPr>
                <w:rFonts w:ascii="Arial" w:hAnsi="Arial"/>
                <w:i w:val="0"/>
                <w:iCs w:val="0"/>
                <w:sz w:val="22"/>
                <w:szCs w:val="22"/>
              </w:rPr>
              <w:t>MAIN DUTIES AND RESPONSIBILITIES</w:t>
            </w:r>
          </w:p>
        </w:tc>
      </w:tr>
      <w:tr w:rsidR="00E41B9E" w14:paraId="6DB3EE23" w14:textId="77777777">
        <w:tblPrEx>
          <w:tblCellMar>
            <w:top w:w="0" w:type="dxa"/>
            <w:bottom w:w="0" w:type="dxa"/>
          </w:tblCellMar>
        </w:tblPrEx>
        <w:trPr>
          <w:trHeight w:val="320"/>
          <w:jc w:val="center"/>
        </w:trPr>
        <w:tc>
          <w:tcPr>
            <w:tcW w:w="720" w:type="dxa"/>
            <w:tcBorders>
              <w:top w:val="double" w:sz="6" w:space="0" w:color="000000"/>
              <w:bottom w:val="single" w:sz="6" w:space="0" w:color="000000"/>
            </w:tcBorders>
            <w:shd w:val="clear" w:color="auto" w:fill="D9D9D9"/>
            <w:vAlign w:val="center"/>
          </w:tcPr>
          <w:p w14:paraId="16283FB2" w14:textId="77777777" w:rsidR="00E41B9E" w:rsidRDefault="00E41B9E">
            <w:pPr>
              <w:jc w:val="center"/>
              <w:rPr>
                <w:rFonts w:ascii="Arial" w:eastAsia="Arial Unicode MS" w:hAnsi="Arial" w:cs="Arial"/>
                <w:b/>
                <w:bCs/>
                <w:sz w:val="22"/>
                <w:szCs w:val="22"/>
              </w:rPr>
            </w:pPr>
            <w:r>
              <w:rPr>
                <w:rFonts w:ascii="Arial" w:eastAsia="Arial Unicode MS" w:hAnsi="Arial" w:cs="Arial"/>
                <w:b/>
                <w:bCs/>
                <w:sz w:val="22"/>
                <w:szCs w:val="22"/>
              </w:rPr>
              <w:t>1.</w:t>
            </w:r>
          </w:p>
        </w:tc>
        <w:tc>
          <w:tcPr>
            <w:tcW w:w="8640" w:type="dxa"/>
            <w:tcBorders>
              <w:top w:val="double" w:sz="6" w:space="0" w:color="000000"/>
            </w:tcBorders>
            <w:vAlign w:val="center"/>
          </w:tcPr>
          <w:p w14:paraId="212042EB" w14:textId="77777777" w:rsidR="00E41B9E" w:rsidRDefault="00E41B9E" w:rsidP="003B1606">
            <w:pPr>
              <w:rPr>
                <w:rFonts w:ascii="Arial" w:eastAsia="Arial Unicode MS" w:hAnsi="Arial" w:cs="Arial"/>
                <w:sz w:val="22"/>
              </w:rPr>
            </w:pPr>
            <w:r>
              <w:rPr>
                <w:rFonts w:ascii="Arial" w:eastAsia="Arial Unicode MS" w:hAnsi="Arial" w:cs="Arial"/>
                <w:sz w:val="22"/>
              </w:rPr>
              <w:t>Provision of chronic disease management clinics, eg: diabetic, hypertension, asthma, menopause, warfarin, minor surgery, contraception etc, as agreed by the practice.</w:t>
            </w:r>
          </w:p>
        </w:tc>
      </w:tr>
      <w:tr w:rsidR="00E41B9E" w14:paraId="6951D4B8" w14:textId="77777777">
        <w:tblPrEx>
          <w:tblCellMar>
            <w:top w:w="0" w:type="dxa"/>
            <w:bottom w:w="0" w:type="dxa"/>
          </w:tblCellMar>
        </w:tblPrEx>
        <w:trPr>
          <w:trHeight w:val="320"/>
          <w:jc w:val="center"/>
        </w:trPr>
        <w:tc>
          <w:tcPr>
            <w:tcW w:w="720" w:type="dxa"/>
            <w:tcBorders>
              <w:top w:val="single" w:sz="6" w:space="0" w:color="000000"/>
              <w:bottom w:val="single" w:sz="6" w:space="0" w:color="000000"/>
            </w:tcBorders>
            <w:shd w:val="clear" w:color="auto" w:fill="D9D9D9"/>
            <w:vAlign w:val="center"/>
          </w:tcPr>
          <w:p w14:paraId="2AC39A78" w14:textId="77777777" w:rsidR="00E41B9E" w:rsidRDefault="00E41B9E">
            <w:pPr>
              <w:jc w:val="center"/>
              <w:rPr>
                <w:rFonts w:ascii="Arial" w:eastAsia="Arial Unicode MS" w:hAnsi="Arial" w:cs="Arial"/>
                <w:b/>
                <w:bCs/>
                <w:sz w:val="22"/>
                <w:szCs w:val="22"/>
              </w:rPr>
            </w:pPr>
            <w:r>
              <w:rPr>
                <w:rFonts w:ascii="Arial" w:eastAsia="Arial Unicode MS" w:hAnsi="Arial" w:cs="Arial"/>
                <w:b/>
                <w:bCs/>
                <w:sz w:val="22"/>
                <w:szCs w:val="22"/>
              </w:rPr>
              <w:t>2.</w:t>
            </w:r>
          </w:p>
        </w:tc>
        <w:tc>
          <w:tcPr>
            <w:tcW w:w="8640" w:type="dxa"/>
            <w:vAlign w:val="center"/>
          </w:tcPr>
          <w:p w14:paraId="2D09BAD9" w14:textId="77777777" w:rsidR="00E41B9E" w:rsidRDefault="00E41B9E" w:rsidP="003B1606">
            <w:pPr>
              <w:rPr>
                <w:rFonts w:ascii="Arial" w:eastAsia="Arial Unicode MS" w:hAnsi="Arial" w:cs="Arial"/>
                <w:sz w:val="22"/>
              </w:rPr>
            </w:pPr>
            <w:r>
              <w:rPr>
                <w:rFonts w:ascii="Arial" w:eastAsia="Arial Unicode MS" w:hAnsi="Arial" w:cs="Arial"/>
                <w:sz w:val="22"/>
              </w:rPr>
              <w:t xml:space="preserve">Supervision, teaching/mentoring of nursing assistants and student nurses. </w:t>
            </w:r>
          </w:p>
        </w:tc>
      </w:tr>
      <w:tr w:rsidR="00E41B9E" w14:paraId="08607355" w14:textId="77777777">
        <w:tblPrEx>
          <w:tblCellMar>
            <w:top w:w="0" w:type="dxa"/>
            <w:bottom w:w="0" w:type="dxa"/>
          </w:tblCellMar>
        </w:tblPrEx>
        <w:trPr>
          <w:trHeight w:val="320"/>
          <w:jc w:val="center"/>
        </w:trPr>
        <w:tc>
          <w:tcPr>
            <w:tcW w:w="720" w:type="dxa"/>
            <w:tcBorders>
              <w:top w:val="single" w:sz="6" w:space="0" w:color="000000"/>
              <w:bottom w:val="single" w:sz="6" w:space="0" w:color="000000"/>
            </w:tcBorders>
            <w:shd w:val="clear" w:color="auto" w:fill="D9D9D9"/>
            <w:vAlign w:val="center"/>
          </w:tcPr>
          <w:p w14:paraId="035A9866" w14:textId="77777777" w:rsidR="00E41B9E" w:rsidRDefault="00E41B9E">
            <w:pPr>
              <w:jc w:val="center"/>
              <w:rPr>
                <w:rFonts w:ascii="Arial" w:eastAsia="Arial Unicode MS" w:hAnsi="Arial" w:cs="Arial"/>
                <w:b/>
                <w:bCs/>
                <w:sz w:val="22"/>
                <w:szCs w:val="22"/>
              </w:rPr>
            </w:pPr>
            <w:r>
              <w:rPr>
                <w:rFonts w:ascii="Arial" w:eastAsia="Arial Unicode MS" w:hAnsi="Arial" w:cs="Arial"/>
                <w:b/>
                <w:bCs/>
                <w:sz w:val="22"/>
                <w:szCs w:val="22"/>
              </w:rPr>
              <w:t>3.</w:t>
            </w:r>
          </w:p>
        </w:tc>
        <w:tc>
          <w:tcPr>
            <w:tcW w:w="8640" w:type="dxa"/>
            <w:vAlign w:val="center"/>
          </w:tcPr>
          <w:p w14:paraId="459536B4" w14:textId="77777777" w:rsidR="00E41B9E" w:rsidRDefault="00E41B9E" w:rsidP="003B1606">
            <w:pPr>
              <w:rPr>
                <w:rFonts w:ascii="Arial" w:eastAsia="Arial Unicode MS" w:hAnsi="Arial" w:cs="Arial"/>
                <w:sz w:val="22"/>
              </w:rPr>
            </w:pPr>
            <w:r>
              <w:rPr>
                <w:rFonts w:ascii="Arial" w:eastAsia="Arial Unicode MS" w:hAnsi="Arial" w:cs="Arial"/>
                <w:sz w:val="22"/>
              </w:rPr>
              <w:t>Undertake immunisations, injections and vaccinations.</w:t>
            </w:r>
          </w:p>
        </w:tc>
      </w:tr>
      <w:tr w:rsidR="00E41B9E" w14:paraId="4C7F4F81" w14:textId="77777777">
        <w:tblPrEx>
          <w:tblCellMar>
            <w:top w:w="0" w:type="dxa"/>
            <w:bottom w:w="0" w:type="dxa"/>
          </w:tblCellMar>
        </w:tblPrEx>
        <w:trPr>
          <w:trHeight w:val="320"/>
          <w:jc w:val="center"/>
        </w:trPr>
        <w:tc>
          <w:tcPr>
            <w:tcW w:w="720" w:type="dxa"/>
            <w:tcBorders>
              <w:top w:val="single" w:sz="6" w:space="0" w:color="000000"/>
              <w:bottom w:val="single" w:sz="6" w:space="0" w:color="000000"/>
            </w:tcBorders>
            <w:shd w:val="clear" w:color="auto" w:fill="D9D9D9"/>
            <w:vAlign w:val="center"/>
          </w:tcPr>
          <w:p w14:paraId="7735327B" w14:textId="77777777" w:rsidR="00E41B9E" w:rsidRDefault="00E41B9E">
            <w:pPr>
              <w:jc w:val="center"/>
              <w:rPr>
                <w:rFonts w:ascii="Arial" w:eastAsia="Arial Unicode MS" w:hAnsi="Arial" w:cs="Arial"/>
                <w:b/>
                <w:bCs/>
                <w:sz w:val="22"/>
                <w:szCs w:val="22"/>
              </w:rPr>
            </w:pPr>
            <w:r>
              <w:rPr>
                <w:rFonts w:ascii="Arial" w:eastAsia="Arial Unicode MS" w:hAnsi="Arial" w:cs="Arial"/>
                <w:b/>
                <w:bCs/>
                <w:sz w:val="22"/>
                <w:szCs w:val="22"/>
              </w:rPr>
              <w:t>4.</w:t>
            </w:r>
          </w:p>
        </w:tc>
        <w:tc>
          <w:tcPr>
            <w:tcW w:w="8640" w:type="dxa"/>
            <w:vAlign w:val="center"/>
          </w:tcPr>
          <w:p w14:paraId="4EDE9823" w14:textId="77777777" w:rsidR="00E41B9E" w:rsidRDefault="00E41B9E" w:rsidP="003B1606">
            <w:pPr>
              <w:rPr>
                <w:rFonts w:ascii="Arial" w:eastAsia="Arial Unicode MS" w:hAnsi="Arial" w:cs="Arial"/>
                <w:sz w:val="22"/>
              </w:rPr>
            </w:pPr>
            <w:r>
              <w:rPr>
                <w:rFonts w:ascii="Arial" w:eastAsia="Arial Unicode MS" w:hAnsi="Arial" w:cs="Arial"/>
                <w:sz w:val="22"/>
              </w:rPr>
              <w:t>Provision of health checks for newly registered patients.</w:t>
            </w:r>
          </w:p>
        </w:tc>
      </w:tr>
      <w:tr w:rsidR="00E41B9E" w14:paraId="2A765B89" w14:textId="77777777">
        <w:tblPrEx>
          <w:tblCellMar>
            <w:top w:w="0" w:type="dxa"/>
            <w:bottom w:w="0" w:type="dxa"/>
          </w:tblCellMar>
        </w:tblPrEx>
        <w:trPr>
          <w:trHeight w:val="320"/>
          <w:jc w:val="center"/>
        </w:trPr>
        <w:tc>
          <w:tcPr>
            <w:tcW w:w="720" w:type="dxa"/>
            <w:tcBorders>
              <w:top w:val="single" w:sz="6" w:space="0" w:color="000000"/>
              <w:bottom w:val="single" w:sz="6" w:space="0" w:color="000000"/>
            </w:tcBorders>
            <w:shd w:val="clear" w:color="auto" w:fill="D9D9D9"/>
            <w:vAlign w:val="center"/>
          </w:tcPr>
          <w:p w14:paraId="4B19EB11" w14:textId="77777777" w:rsidR="00E41B9E" w:rsidRDefault="00E41B9E">
            <w:pPr>
              <w:jc w:val="center"/>
              <w:rPr>
                <w:rFonts w:ascii="Arial" w:eastAsia="Arial Unicode MS" w:hAnsi="Arial" w:cs="Arial"/>
                <w:b/>
                <w:bCs/>
                <w:sz w:val="22"/>
                <w:szCs w:val="22"/>
              </w:rPr>
            </w:pPr>
            <w:r>
              <w:rPr>
                <w:rFonts w:ascii="Arial" w:eastAsia="Arial Unicode MS" w:hAnsi="Arial" w:cs="Arial"/>
                <w:b/>
                <w:bCs/>
                <w:sz w:val="22"/>
                <w:szCs w:val="22"/>
              </w:rPr>
              <w:t>5.</w:t>
            </w:r>
          </w:p>
        </w:tc>
        <w:tc>
          <w:tcPr>
            <w:tcW w:w="8640" w:type="dxa"/>
            <w:vAlign w:val="center"/>
          </w:tcPr>
          <w:p w14:paraId="3C5BD7E6" w14:textId="77777777" w:rsidR="00E41B9E" w:rsidRDefault="00E41B9E">
            <w:pPr>
              <w:rPr>
                <w:rFonts w:ascii="Arial" w:eastAsia="Arial Unicode MS" w:hAnsi="Arial" w:cs="Arial"/>
                <w:sz w:val="22"/>
              </w:rPr>
            </w:pPr>
            <w:r>
              <w:rPr>
                <w:rFonts w:ascii="Arial" w:eastAsia="Arial Unicode MS" w:hAnsi="Arial" w:cs="Arial"/>
                <w:sz w:val="22"/>
              </w:rPr>
              <w:t>Carry out screenings, e.g. lipids, blood pressure, cervical smears, etc.</w:t>
            </w:r>
          </w:p>
        </w:tc>
      </w:tr>
      <w:tr w:rsidR="00E41B9E" w14:paraId="5C58C3F3" w14:textId="77777777">
        <w:tblPrEx>
          <w:tblCellMar>
            <w:top w:w="0" w:type="dxa"/>
            <w:bottom w:w="0" w:type="dxa"/>
          </w:tblCellMar>
        </w:tblPrEx>
        <w:trPr>
          <w:trHeight w:val="320"/>
          <w:jc w:val="center"/>
        </w:trPr>
        <w:tc>
          <w:tcPr>
            <w:tcW w:w="720" w:type="dxa"/>
            <w:tcBorders>
              <w:top w:val="single" w:sz="6" w:space="0" w:color="000000"/>
              <w:bottom w:val="single" w:sz="6" w:space="0" w:color="000000"/>
            </w:tcBorders>
            <w:shd w:val="clear" w:color="auto" w:fill="D9D9D9"/>
            <w:vAlign w:val="center"/>
          </w:tcPr>
          <w:p w14:paraId="19A26D77" w14:textId="77777777" w:rsidR="00E41B9E" w:rsidRDefault="00E41B9E">
            <w:pPr>
              <w:jc w:val="center"/>
              <w:rPr>
                <w:rFonts w:ascii="Arial" w:eastAsia="Arial Unicode MS" w:hAnsi="Arial" w:cs="Arial"/>
                <w:b/>
                <w:bCs/>
                <w:sz w:val="22"/>
                <w:szCs w:val="22"/>
              </w:rPr>
            </w:pPr>
            <w:r>
              <w:rPr>
                <w:rFonts w:ascii="Arial" w:eastAsia="Arial Unicode MS" w:hAnsi="Arial" w:cs="Arial"/>
                <w:b/>
                <w:bCs/>
                <w:sz w:val="22"/>
                <w:szCs w:val="22"/>
              </w:rPr>
              <w:t>6.</w:t>
            </w:r>
          </w:p>
        </w:tc>
        <w:tc>
          <w:tcPr>
            <w:tcW w:w="8640" w:type="dxa"/>
            <w:vAlign w:val="center"/>
          </w:tcPr>
          <w:p w14:paraId="074E27C7" w14:textId="77777777" w:rsidR="00E41B9E" w:rsidRDefault="00E41B9E" w:rsidP="003B1606">
            <w:pPr>
              <w:rPr>
                <w:rFonts w:ascii="Arial" w:eastAsia="Arial Unicode MS" w:hAnsi="Arial" w:cs="Arial"/>
                <w:sz w:val="22"/>
              </w:rPr>
            </w:pPr>
            <w:r>
              <w:rPr>
                <w:rFonts w:ascii="Arial" w:eastAsia="Arial Unicode MS" w:hAnsi="Arial" w:cs="Arial"/>
                <w:sz w:val="22"/>
              </w:rPr>
              <w:t>Undertake ECG and Spirometry testing.</w:t>
            </w:r>
          </w:p>
        </w:tc>
      </w:tr>
      <w:tr w:rsidR="00E41B9E" w14:paraId="28B1CB5C" w14:textId="77777777">
        <w:tblPrEx>
          <w:tblCellMar>
            <w:top w:w="0" w:type="dxa"/>
            <w:bottom w:w="0" w:type="dxa"/>
          </w:tblCellMar>
        </w:tblPrEx>
        <w:trPr>
          <w:trHeight w:val="320"/>
          <w:jc w:val="center"/>
        </w:trPr>
        <w:tc>
          <w:tcPr>
            <w:tcW w:w="720" w:type="dxa"/>
            <w:tcBorders>
              <w:top w:val="single" w:sz="6" w:space="0" w:color="000000"/>
              <w:bottom w:val="single" w:sz="6" w:space="0" w:color="000000"/>
            </w:tcBorders>
            <w:shd w:val="clear" w:color="auto" w:fill="D9D9D9"/>
            <w:vAlign w:val="center"/>
          </w:tcPr>
          <w:p w14:paraId="54622621" w14:textId="77777777" w:rsidR="00E41B9E" w:rsidRDefault="00E41B9E">
            <w:pPr>
              <w:jc w:val="center"/>
              <w:rPr>
                <w:rFonts w:ascii="Arial" w:eastAsia="Arial Unicode MS" w:hAnsi="Arial" w:cs="Arial"/>
                <w:b/>
                <w:bCs/>
                <w:sz w:val="22"/>
                <w:szCs w:val="22"/>
              </w:rPr>
            </w:pPr>
            <w:r>
              <w:rPr>
                <w:rFonts w:ascii="Arial" w:eastAsia="Arial Unicode MS" w:hAnsi="Arial" w:cs="Arial"/>
                <w:b/>
                <w:bCs/>
                <w:sz w:val="22"/>
                <w:szCs w:val="22"/>
              </w:rPr>
              <w:t>7.</w:t>
            </w:r>
          </w:p>
        </w:tc>
        <w:tc>
          <w:tcPr>
            <w:tcW w:w="8640" w:type="dxa"/>
            <w:vAlign w:val="center"/>
          </w:tcPr>
          <w:p w14:paraId="545DAC8F" w14:textId="77777777" w:rsidR="00E41B9E" w:rsidRDefault="00E41B9E" w:rsidP="003B1606">
            <w:pPr>
              <w:rPr>
                <w:rFonts w:ascii="Arial" w:eastAsia="Arial Unicode MS" w:hAnsi="Arial" w:cs="Arial"/>
                <w:sz w:val="22"/>
              </w:rPr>
            </w:pPr>
            <w:r>
              <w:rPr>
                <w:rFonts w:ascii="Arial" w:eastAsia="Arial Unicode MS" w:hAnsi="Arial" w:cs="Arial"/>
                <w:sz w:val="22"/>
              </w:rPr>
              <w:t>Provision of general nursing duties, e.g. dressings, ear syringing, etc.</w:t>
            </w:r>
          </w:p>
        </w:tc>
      </w:tr>
      <w:tr w:rsidR="00E41B9E" w14:paraId="27358307" w14:textId="77777777">
        <w:tblPrEx>
          <w:tblCellMar>
            <w:top w:w="0" w:type="dxa"/>
            <w:bottom w:w="0" w:type="dxa"/>
          </w:tblCellMar>
        </w:tblPrEx>
        <w:trPr>
          <w:trHeight w:val="320"/>
          <w:jc w:val="center"/>
        </w:trPr>
        <w:tc>
          <w:tcPr>
            <w:tcW w:w="720" w:type="dxa"/>
            <w:tcBorders>
              <w:top w:val="single" w:sz="6" w:space="0" w:color="000000"/>
              <w:bottom w:val="single" w:sz="6" w:space="0" w:color="000000"/>
            </w:tcBorders>
            <w:shd w:val="clear" w:color="auto" w:fill="D9D9D9"/>
            <w:vAlign w:val="center"/>
          </w:tcPr>
          <w:p w14:paraId="47D340FE" w14:textId="77777777" w:rsidR="00E41B9E" w:rsidRDefault="00E41B9E">
            <w:pPr>
              <w:jc w:val="center"/>
              <w:rPr>
                <w:rFonts w:ascii="Arial" w:eastAsia="Arial Unicode MS" w:hAnsi="Arial" w:cs="Arial"/>
                <w:b/>
                <w:bCs/>
                <w:sz w:val="22"/>
                <w:szCs w:val="22"/>
              </w:rPr>
            </w:pPr>
            <w:r>
              <w:rPr>
                <w:rFonts w:ascii="Arial" w:eastAsia="Arial Unicode MS" w:hAnsi="Arial" w:cs="Arial"/>
                <w:b/>
                <w:bCs/>
                <w:sz w:val="22"/>
                <w:szCs w:val="22"/>
              </w:rPr>
              <w:t>8.</w:t>
            </w:r>
          </w:p>
        </w:tc>
        <w:tc>
          <w:tcPr>
            <w:tcW w:w="8640" w:type="dxa"/>
            <w:vAlign w:val="center"/>
          </w:tcPr>
          <w:p w14:paraId="0E712F70" w14:textId="77777777" w:rsidR="00E41B9E" w:rsidRDefault="00E41B9E" w:rsidP="003B1606">
            <w:pPr>
              <w:rPr>
                <w:rFonts w:ascii="Arial" w:eastAsia="Arial Unicode MS" w:hAnsi="Arial" w:cs="Arial"/>
                <w:sz w:val="22"/>
              </w:rPr>
            </w:pPr>
            <w:r>
              <w:rPr>
                <w:rFonts w:ascii="Arial" w:eastAsia="Arial Unicode MS" w:hAnsi="Arial" w:cs="Arial"/>
                <w:sz w:val="22"/>
              </w:rPr>
              <w:t>Venepuncture and the taking and preparing of pathology samples.</w:t>
            </w:r>
          </w:p>
        </w:tc>
      </w:tr>
      <w:tr w:rsidR="00E41B9E" w14:paraId="53651692" w14:textId="77777777">
        <w:tblPrEx>
          <w:tblCellMar>
            <w:top w:w="0" w:type="dxa"/>
            <w:bottom w:w="0" w:type="dxa"/>
          </w:tblCellMar>
        </w:tblPrEx>
        <w:trPr>
          <w:trHeight w:val="320"/>
          <w:jc w:val="center"/>
        </w:trPr>
        <w:tc>
          <w:tcPr>
            <w:tcW w:w="720" w:type="dxa"/>
            <w:tcBorders>
              <w:top w:val="single" w:sz="6" w:space="0" w:color="000000"/>
              <w:bottom w:val="single" w:sz="6" w:space="0" w:color="000000"/>
            </w:tcBorders>
            <w:shd w:val="clear" w:color="auto" w:fill="D9D9D9"/>
            <w:vAlign w:val="center"/>
          </w:tcPr>
          <w:p w14:paraId="4AF064E1" w14:textId="77777777" w:rsidR="00E41B9E" w:rsidRDefault="00E41B9E">
            <w:pPr>
              <w:jc w:val="center"/>
              <w:rPr>
                <w:rFonts w:ascii="Arial" w:eastAsia="Arial Unicode MS" w:hAnsi="Arial" w:cs="Arial"/>
                <w:b/>
                <w:bCs/>
                <w:sz w:val="22"/>
                <w:szCs w:val="22"/>
              </w:rPr>
            </w:pPr>
            <w:r>
              <w:rPr>
                <w:rFonts w:ascii="Arial" w:eastAsia="Arial Unicode MS" w:hAnsi="Arial" w:cs="Arial"/>
                <w:b/>
                <w:bCs/>
                <w:sz w:val="22"/>
                <w:szCs w:val="22"/>
              </w:rPr>
              <w:t>9.</w:t>
            </w:r>
          </w:p>
        </w:tc>
        <w:tc>
          <w:tcPr>
            <w:tcW w:w="8640" w:type="dxa"/>
            <w:vAlign w:val="center"/>
          </w:tcPr>
          <w:p w14:paraId="035AF491" w14:textId="77777777" w:rsidR="00E41B9E" w:rsidRDefault="00E41B9E" w:rsidP="003B1606">
            <w:pPr>
              <w:rPr>
                <w:rFonts w:ascii="Arial" w:eastAsia="Arial Unicode MS" w:hAnsi="Arial"/>
                <w:sz w:val="22"/>
              </w:rPr>
            </w:pPr>
            <w:r>
              <w:rPr>
                <w:rFonts w:ascii="Arial" w:eastAsia="Arial Unicode MS" w:hAnsi="Arial"/>
                <w:sz w:val="22"/>
              </w:rPr>
              <w:t>Management of medical supplies stock, including stock control.</w:t>
            </w:r>
          </w:p>
        </w:tc>
      </w:tr>
      <w:tr w:rsidR="00E41B9E" w14:paraId="7A108A52" w14:textId="77777777">
        <w:tblPrEx>
          <w:tblCellMar>
            <w:top w:w="0" w:type="dxa"/>
            <w:bottom w:w="0" w:type="dxa"/>
          </w:tblCellMar>
        </w:tblPrEx>
        <w:trPr>
          <w:trHeight w:val="320"/>
          <w:jc w:val="center"/>
        </w:trPr>
        <w:tc>
          <w:tcPr>
            <w:tcW w:w="720" w:type="dxa"/>
            <w:tcBorders>
              <w:top w:val="single" w:sz="6" w:space="0" w:color="000000"/>
              <w:bottom w:val="single" w:sz="6" w:space="0" w:color="000000"/>
            </w:tcBorders>
            <w:shd w:val="clear" w:color="auto" w:fill="D9D9D9"/>
            <w:vAlign w:val="center"/>
          </w:tcPr>
          <w:p w14:paraId="681FCC35" w14:textId="77777777" w:rsidR="00E41B9E" w:rsidRDefault="00E41B9E">
            <w:pPr>
              <w:jc w:val="center"/>
              <w:rPr>
                <w:rFonts w:ascii="Arial" w:eastAsia="Arial Unicode MS" w:hAnsi="Arial" w:cs="Arial"/>
                <w:b/>
                <w:bCs/>
                <w:sz w:val="22"/>
                <w:szCs w:val="22"/>
              </w:rPr>
            </w:pPr>
            <w:r>
              <w:rPr>
                <w:rFonts w:ascii="Arial" w:eastAsia="Arial Unicode MS" w:hAnsi="Arial" w:cs="Arial"/>
                <w:b/>
                <w:bCs/>
                <w:sz w:val="22"/>
                <w:szCs w:val="22"/>
              </w:rPr>
              <w:t>10.</w:t>
            </w:r>
          </w:p>
        </w:tc>
        <w:tc>
          <w:tcPr>
            <w:tcW w:w="8640" w:type="dxa"/>
            <w:vAlign w:val="center"/>
          </w:tcPr>
          <w:p w14:paraId="26EA000C" w14:textId="77777777" w:rsidR="00E41B9E" w:rsidRDefault="00E41B9E">
            <w:pPr>
              <w:rPr>
                <w:rFonts w:ascii="Arial" w:eastAsia="Arial Unicode MS" w:hAnsi="Arial" w:cs="Arial"/>
                <w:sz w:val="22"/>
              </w:rPr>
            </w:pPr>
            <w:r>
              <w:rPr>
                <w:rFonts w:ascii="Arial" w:eastAsia="Arial Unicode MS" w:hAnsi="Arial" w:cs="Arial"/>
                <w:sz w:val="22"/>
              </w:rPr>
              <w:t>Provision of teenage health advice.</w:t>
            </w:r>
          </w:p>
        </w:tc>
      </w:tr>
      <w:tr w:rsidR="00E41B9E" w14:paraId="4F8286E8" w14:textId="77777777">
        <w:tblPrEx>
          <w:tblCellMar>
            <w:top w:w="0" w:type="dxa"/>
            <w:bottom w:w="0" w:type="dxa"/>
          </w:tblCellMar>
        </w:tblPrEx>
        <w:trPr>
          <w:trHeight w:val="320"/>
          <w:jc w:val="center"/>
        </w:trPr>
        <w:tc>
          <w:tcPr>
            <w:tcW w:w="720" w:type="dxa"/>
            <w:tcBorders>
              <w:top w:val="single" w:sz="6" w:space="0" w:color="000000"/>
              <w:bottom w:val="single" w:sz="6" w:space="0" w:color="000000"/>
            </w:tcBorders>
            <w:shd w:val="clear" w:color="auto" w:fill="D9D9D9"/>
            <w:vAlign w:val="center"/>
          </w:tcPr>
          <w:p w14:paraId="6797744E" w14:textId="77777777" w:rsidR="00E41B9E" w:rsidRDefault="00E41B9E">
            <w:pPr>
              <w:jc w:val="center"/>
              <w:rPr>
                <w:rFonts w:ascii="Arial" w:eastAsia="Arial Unicode MS" w:hAnsi="Arial" w:cs="Arial"/>
                <w:b/>
                <w:bCs/>
                <w:sz w:val="22"/>
                <w:szCs w:val="22"/>
              </w:rPr>
            </w:pPr>
            <w:r>
              <w:rPr>
                <w:rFonts w:ascii="Arial" w:eastAsia="Arial Unicode MS" w:hAnsi="Arial" w:cs="Arial"/>
                <w:b/>
                <w:bCs/>
                <w:sz w:val="22"/>
                <w:szCs w:val="22"/>
              </w:rPr>
              <w:t>11.</w:t>
            </w:r>
          </w:p>
        </w:tc>
        <w:tc>
          <w:tcPr>
            <w:tcW w:w="8640" w:type="dxa"/>
            <w:vAlign w:val="center"/>
          </w:tcPr>
          <w:p w14:paraId="3855D2BE" w14:textId="77777777" w:rsidR="00E41B9E" w:rsidRDefault="00E41B9E">
            <w:pPr>
              <w:rPr>
                <w:rFonts w:ascii="Arial" w:eastAsia="Arial Unicode MS" w:hAnsi="Arial" w:cs="Arial"/>
                <w:sz w:val="22"/>
              </w:rPr>
            </w:pPr>
            <w:r>
              <w:rPr>
                <w:rFonts w:ascii="Arial" w:eastAsia="Arial Unicode MS" w:hAnsi="Arial" w:cs="Arial"/>
                <w:sz w:val="22"/>
              </w:rPr>
              <w:t>The maintenance of health promotion literature and information for patients.</w:t>
            </w:r>
          </w:p>
        </w:tc>
      </w:tr>
      <w:tr w:rsidR="00E41B9E" w14:paraId="4E162881" w14:textId="77777777">
        <w:tblPrEx>
          <w:tblCellMar>
            <w:top w:w="0" w:type="dxa"/>
            <w:bottom w:w="0" w:type="dxa"/>
          </w:tblCellMar>
        </w:tblPrEx>
        <w:trPr>
          <w:trHeight w:val="320"/>
          <w:jc w:val="center"/>
        </w:trPr>
        <w:tc>
          <w:tcPr>
            <w:tcW w:w="720" w:type="dxa"/>
            <w:tcBorders>
              <w:top w:val="single" w:sz="6" w:space="0" w:color="000000"/>
              <w:bottom w:val="single" w:sz="6" w:space="0" w:color="000000"/>
            </w:tcBorders>
            <w:shd w:val="clear" w:color="auto" w:fill="D9D9D9"/>
            <w:vAlign w:val="center"/>
          </w:tcPr>
          <w:p w14:paraId="5D7E61D9" w14:textId="77777777" w:rsidR="00E41B9E" w:rsidRDefault="00E41B9E">
            <w:pPr>
              <w:jc w:val="center"/>
              <w:rPr>
                <w:rFonts w:ascii="Arial" w:eastAsia="Arial Unicode MS" w:hAnsi="Arial" w:cs="Arial"/>
                <w:b/>
                <w:bCs/>
                <w:sz w:val="22"/>
                <w:szCs w:val="22"/>
              </w:rPr>
            </w:pPr>
            <w:r>
              <w:rPr>
                <w:rFonts w:ascii="Arial" w:eastAsia="Arial Unicode MS" w:hAnsi="Arial" w:cs="Arial"/>
                <w:b/>
                <w:bCs/>
                <w:sz w:val="22"/>
                <w:szCs w:val="22"/>
              </w:rPr>
              <w:t>12.</w:t>
            </w:r>
          </w:p>
        </w:tc>
        <w:tc>
          <w:tcPr>
            <w:tcW w:w="8640" w:type="dxa"/>
            <w:vAlign w:val="center"/>
          </w:tcPr>
          <w:p w14:paraId="547CAD6E" w14:textId="77777777" w:rsidR="00E41B9E" w:rsidRDefault="00E41B9E" w:rsidP="003B1606">
            <w:pPr>
              <w:rPr>
                <w:rFonts w:ascii="Arial" w:eastAsia="Arial Unicode MS" w:hAnsi="Arial" w:cs="Arial"/>
                <w:sz w:val="22"/>
              </w:rPr>
            </w:pPr>
            <w:r>
              <w:rPr>
                <w:rFonts w:ascii="Arial" w:eastAsia="Arial Unicode MS" w:hAnsi="Arial" w:cs="Arial"/>
                <w:sz w:val="22"/>
              </w:rPr>
              <w:t>Use of Practice clinical system for patient searches for clinics and patient recall.</w:t>
            </w:r>
          </w:p>
        </w:tc>
      </w:tr>
      <w:tr w:rsidR="00E41B9E" w14:paraId="4B18FC92" w14:textId="77777777">
        <w:tblPrEx>
          <w:tblCellMar>
            <w:top w:w="0" w:type="dxa"/>
            <w:bottom w:w="0" w:type="dxa"/>
          </w:tblCellMar>
        </w:tblPrEx>
        <w:trPr>
          <w:trHeight w:val="320"/>
          <w:jc w:val="center"/>
        </w:trPr>
        <w:tc>
          <w:tcPr>
            <w:tcW w:w="720" w:type="dxa"/>
            <w:tcBorders>
              <w:top w:val="single" w:sz="6" w:space="0" w:color="000000"/>
              <w:bottom w:val="single" w:sz="6" w:space="0" w:color="000000"/>
            </w:tcBorders>
            <w:shd w:val="clear" w:color="auto" w:fill="D9D9D9"/>
            <w:vAlign w:val="center"/>
          </w:tcPr>
          <w:p w14:paraId="431CCB02" w14:textId="77777777" w:rsidR="00E41B9E" w:rsidRDefault="00E41B9E">
            <w:pPr>
              <w:jc w:val="center"/>
              <w:rPr>
                <w:rFonts w:ascii="Arial" w:eastAsia="Arial Unicode MS" w:hAnsi="Arial" w:cs="Arial"/>
                <w:b/>
                <w:bCs/>
                <w:sz w:val="22"/>
                <w:szCs w:val="22"/>
              </w:rPr>
            </w:pPr>
            <w:r>
              <w:rPr>
                <w:rFonts w:ascii="Arial" w:eastAsia="Arial Unicode MS" w:hAnsi="Arial" w:cs="Arial"/>
                <w:b/>
                <w:bCs/>
                <w:sz w:val="22"/>
                <w:szCs w:val="22"/>
              </w:rPr>
              <w:t>13.</w:t>
            </w:r>
          </w:p>
        </w:tc>
        <w:tc>
          <w:tcPr>
            <w:tcW w:w="8640" w:type="dxa"/>
            <w:vAlign w:val="center"/>
          </w:tcPr>
          <w:p w14:paraId="42A4E604" w14:textId="77777777" w:rsidR="00E41B9E" w:rsidRDefault="00E41B9E">
            <w:pPr>
              <w:rPr>
                <w:rFonts w:ascii="Arial" w:eastAsia="Arial Unicode MS" w:hAnsi="Arial" w:cs="Arial"/>
                <w:sz w:val="22"/>
              </w:rPr>
            </w:pPr>
            <w:r>
              <w:rPr>
                <w:rFonts w:ascii="Arial" w:eastAsia="Arial Unicode MS" w:hAnsi="Arial" w:cs="Arial"/>
                <w:sz w:val="22"/>
              </w:rPr>
              <w:t>The inputting of information onto the Practice clinical system.</w:t>
            </w:r>
          </w:p>
        </w:tc>
      </w:tr>
      <w:tr w:rsidR="00E41B9E" w14:paraId="1BB61D4B" w14:textId="77777777">
        <w:tblPrEx>
          <w:tblCellMar>
            <w:top w:w="0" w:type="dxa"/>
            <w:bottom w:w="0" w:type="dxa"/>
          </w:tblCellMar>
        </w:tblPrEx>
        <w:trPr>
          <w:trHeight w:val="320"/>
          <w:jc w:val="center"/>
        </w:trPr>
        <w:tc>
          <w:tcPr>
            <w:tcW w:w="720" w:type="dxa"/>
            <w:tcBorders>
              <w:top w:val="single" w:sz="6" w:space="0" w:color="000000"/>
              <w:bottom w:val="single" w:sz="6" w:space="0" w:color="000000"/>
            </w:tcBorders>
            <w:shd w:val="clear" w:color="auto" w:fill="D9D9D9"/>
            <w:vAlign w:val="center"/>
          </w:tcPr>
          <w:p w14:paraId="189E5411" w14:textId="77777777" w:rsidR="00E41B9E" w:rsidRDefault="00E41B9E">
            <w:pPr>
              <w:jc w:val="center"/>
              <w:rPr>
                <w:rFonts w:ascii="Arial" w:eastAsia="Arial Unicode MS" w:hAnsi="Arial" w:cs="Arial"/>
                <w:b/>
                <w:bCs/>
                <w:sz w:val="22"/>
                <w:szCs w:val="22"/>
              </w:rPr>
            </w:pPr>
            <w:r>
              <w:rPr>
                <w:rFonts w:ascii="Arial" w:eastAsia="Arial Unicode MS" w:hAnsi="Arial" w:cs="Arial"/>
                <w:b/>
                <w:bCs/>
                <w:sz w:val="22"/>
                <w:szCs w:val="22"/>
              </w:rPr>
              <w:t>14.</w:t>
            </w:r>
          </w:p>
        </w:tc>
        <w:tc>
          <w:tcPr>
            <w:tcW w:w="8640" w:type="dxa"/>
            <w:vAlign w:val="center"/>
          </w:tcPr>
          <w:p w14:paraId="0D0BE0A7" w14:textId="77777777" w:rsidR="00E41B9E" w:rsidRDefault="00E41B9E" w:rsidP="003B1606">
            <w:pPr>
              <w:rPr>
                <w:rFonts w:ascii="Arial" w:eastAsia="Arial Unicode MS" w:hAnsi="Arial" w:cs="Arial"/>
                <w:sz w:val="22"/>
              </w:rPr>
            </w:pPr>
            <w:r>
              <w:rPr>
                <w:rFonts w:ascii="Arial" w:eastAsia="Arial Unicode MS" w:hAnsi="Arial" w:cs="Arial"/>
                <w:sz w:val="22"/>
              </w:rPr>
              <w:t>Ensure that infection control procedures are followed.</w:t>
            </w:r>
          </w:p>
        </w:tc>
      </w:tr>
      <w:tr w:rsidR="00E41B9E" w14:paraId="782CCED6" w14:textId="77777777">
        <w:tblPrEx>
          <w:tblCellMar>
            <w:top w:w="0" w:type="dxa"/>
            <w:bottom w:w="0" w:type="dxa"/>
          </w:tblCellMar>
        </w:tblPrEx>
        <w:trPr>
          <w:trHeight w:val="320"/>
          <w:jc w:val="center"/>
        </w:trPr>
        <w:tc>
          <w:tcPr>
            <w:tcW w:w="720" w:type="dxa"/>
            <w:tcBorders>
              <w:top w:val="single" w:sz="6" w:space="0" w:color="000000"/>
              <w:bottom w:val="single" w:sz="6" w:space="0" w:color="000000"/>
            </w:tcBorders>
            <w:shd w:val="clear" w:color="auto" w:fill="D9D9D9"/>
            <w:vAlign w:val="center"/>
          </w:tcPr>
          <w:p w14:paraId="348E89AF" w14:textId="77777777" w:rsidR="00E41B9E" w:rsidRDefault="00E41B9E">
            <w:pPr>
              <w:jc w:val="center"/>
              <w:rPr>
                <w:rFonts w:ascii="Arial" w:eastAsia="Arial Unicode MS" w:hAnsi="Arial" w:cs="Arial"/>
                <w:b/>
                <w:bCs/>
                <w:sz w:val="22"/>
                <w:szCs w:val="22"/>
              </w:rPr>
            </w:pPr>
            <w:r>
              <w:rPr>
                <w:rFonts w:ascii="Arial" w:eastAsia="Arial Unicode MS" w:hAnsi="Arial" w:cs="Arial"/>
                <w:b/>
                <w:bCs/>
                <w:sz w:val="22"/>
                <w:szCs w:val="22"/>
              </w:rPr>
              <w:t>15.</w:t>
            </w:r>
          </w:p>
        </w:tc>
        <w:tc>
          <w:tcPr>
            <w:tcW w:w="8640" w:type="dxa"/>
            <w:vAlign w:val="center"/>
          </w:tcPr>
          <w:p w14:paraId="5B44C455" w14:textId="77777777" w:rsidR="00E41B9E" w:rsidRDefault="00E41B9E" w:rsidP="00E41B9E">
            <w:pPr>
              <w:rPr>
                <w:rFonts w:ascii="Arial" w:eastAsia="Arial Unicode MS" w:hAnsi="Arial" w:cs="Arial"/>
                <w:sz w:val="22"/>
              </w:rPr>
            </w:pPr>
            <w:r>
              <w:rPr>
                <w:rFonts w:ascii="Arial" w:eastAsia="Arial Unicode MS" w:hAnsi="Arial" w:cs="Arial"/>
                <w:sz w:val="22"/>
              </w:rPr>
              <w:t>The ongoing cleaning and sterilisation of clinical equipment and working surfaces and general organisation of department.</w:t>
            </w:r>
          </w:p>
        </w:tc>
      </w:tr>
      <w:tr w:rsidR="00E41B9E" w14:paraId="187D0C38" w14:textId="77777777">
        <w:tblPrEx>
          <w:tblCellMar>
            <w:top w:w="0" w:type="dxa"/>
            <w:bottom w:w="0" w:type="dxa"/>
          </w:tblCellMar>
        </w:tblPrEx>
        <w:trPr>
          <w:trHeight w:val="320"/>
          <w:jc w:val="center"/>
        </w:trPr>
        <w:tc>
          <w:tcPr>
            <w:tcW w:w="720" w:type="dxa"/>
            <w:tcBorders>
              <w:top w:val="single" w:sz="6" w:space="0" w:color="000000"/>
              <w:bottom w:val="single" w:sz="6" w:space="0" w:color="000000"/>
            </w:tcBorders>
            <w:shd w:val="clear" w:color="auto" w:fill="D9D9D9"/>
            <w:vAlign w:val="center"/>
          </w:tcPr>
          <w:p w14:paraId="6A07DF67" w14:textId="77777777" w:rsidR="00E41B9E" w:rsidRDefault="00E41B9E">
            <w:pPr>
              <w:jc w:val="center"/>
              <w:rPr>
                <w:rFonts w:ascii="Arial" w:eastAsia="Arial Unicode MS" w:hAnsi="Arial" w:cs="Arial"/>
                <w:b/>
                <w:bCs/>
                <w:sz w:val="22"/>
                <w:szCs w:val="22"/>
              </w:rPr>
            </w:pPr>
            <w:r>
              <w:rPr>
                <w:rFonts w:ascii="Arial" w:eastAsia="Arial Unicode MS" w:hAnsi="Arial" w:cs="Arial"/>
                <w:b/>
                <w:bCs/>
                <w:sz w:val="22"/>
                <w:szCs w:val="22"/>
              </w:rPr>
              <w:t>16.</w:t>
            </w:r>
          </w:p>
        </w:tc>
        <w:tc>
          <w:tcPr>
            <w:tcW w:w="8640" w:type="dxa"/>
            <w:vAlign w:val="center"/>
          </w:tcPr>
          <w:p w14:paraId="4B124F67" w14:textId="77777777" w:rsidR="00E41B9E" w:rsidRDefault="00E41B9E" w:rsidP="003B1606">
            <w:pPr>
              <w:rPr>
                <w:rFonts w:ascii="Arial" w:eastAsia="Arial Unicode MS" w:hAnsi="Arial" w:cs="Arial"/>
                <w:sz w:val="22"/>
              </w:rPr>
            </w:pPr>
            <w:r>
              <w:rPr>
                <w:rFonts w:ascii="Arial" w:eastAsia="Arial Unicode MS" w:hAnsi="Arial" w:cs="Arial"/>
                <w:sz w:val="22"/>
              </w:rPr>
              <w:t>The maintenance of treatment room equipment, including testing and recording.</w:t>
            </w:r>
          </w:p>
        </w:tc>
      </w:tr>
      <w:tr w:rsidR="00E41B9E" w14:paraId="36967414" w14:textId="77777777">
        <w:tblPrEx>
          <w:tblCellMar>
            <w:top w:w="0" w:type="dxa"/>
            <w:bottom w:w="0" w:type="dxa"/>
          </w:tblCellMar>
        </w:tblPrEx>
        <w:trPr>
          <w:trHeight w:val="320"/>
          <w:jc w:val="center"/>
        </w:trPr>
        <w:tc>
          <w:tcPr>
            <w:tcW w:w="720" w:type="dxa"/>
            <w:tcBorders>
              <w:top w:val="single" w:sz="6" w:space="0" w:color="000000"/>
              <w:bottom w:val="single" w:sz="6" w:space="0" w:color="000000"/>
            </w:tcBorders>
            <w:shd w:val="clear" w:color="auto" w:fill="D9D9D9"/>
            <w:vAlign w:val="center"/>
          </w:tcPr>
          <w:p w14:paraId="104A861B" w14:textId="77777777" w:rsidR="00E41B9E" w:rsidRDefault="00E41B9E">
            <w:pPr>
              <w:jc w:val="center"/>
              <w:rPr>
                <w:rFonts w:ascii="Arial" w:eastAsia="Arial Unicode MS" w:hAnsi="Arial" w:cs="Arial"/>
                <w:b/>
                <w:bCs/>
                <w:sz w:val="22"/>
                <w:szCs w:val="22"/>
              </w:rPr>
            </w:pPr>
            <w:r>
              <w:rPr>
                <w:rFonts w:ascii="Arial" w:eastAsia="Arial Unicode MS" w:hAnsi="Arial" w:cs="Arial"/>
                <w:b/>
                <w:bCs/>
                <w:sz w:val="22"/>
                <w:szCs w:val="22"/>
              </w:rPr>
              <w:t>17.</w:t>
            </w:r>
          </w:p>
        </w:tc>
        <w:tc>
          <w:tcPr>
            <w:tcW w:w="8640" w:type="dxa"/>
            <w:vAlign w:val="center"/>
          </w:tcPr>
          <w:p w14:paraId="16077169" w14:textId="77777777" w:rsidR="00E41B9E" w:rsidRDefault="00E41B9E" w:rsidP="003B1606">
            <w:pPr>
              <w:rPr>
                <w:rFonts w:ascii="Arial" w:eastAsia="Arial Unicode MS" w:hAnsi="Arial" w:cs="Arial"/>
                <w:sz w:val="22"/>
              </w:rPr>
            </w:pPr>
            <w:r>
              <w:rPr>
                <w:rFonts w:ascii="Arial" w:eastAsia="Arial Unicode MS" w:hAnsi="Arial" w:cs="Arial"/>
                <w:sz w:val="22"/>
              </w:rPr>
              <w:t xml:space="preserve">This job description is not exhaustive and may be adjusted periodically after review and consultation. You will also be expected to carry out any reasonable duties which may be requested from time-to-time. </w:t>
            </w:r>
          </w:p>
        </w:tc>
      </w:tr>
      <w:tr w:rsidR="00E41B9E" w14:paraId="2B8B2B98" w14:textId="77777777">
        <w:tblPrEx>
          <w:tblCellMar>
            <w:top w:w="0" w:type="dxa"/>
            <w:bottom w:w="0" w:type="dxa"/>
          </w:tblCellMar>
        </w:tblPrEx>
        <w:trPr>
          <w:trHeight w:val="320"/>
          <w:jc w:val="center"/>
        </w:trPr>
        <w:tc>
          <w:tcPr>
            <w:tcW w:w="720" w:type="dxa"/>
            <w:tcBorders>
              <w:top w:val="single" w:sz="6" w:space="0" w:color="000000"/>
              <w:bottom w:val="double" w:sz="6" w:space="0" w:color="000000"/>
            </w:tcBorders>
            <w:shd w:val="clear" w:color="auto" w:fill="D9D9D9"/>
            <w:vAlign w:val="center"/>
          </w:tcPr>
          <w:p w14:paraId="44F0002D" w14:textId="77777777" w:rsidR="00E41B9E" w:rsidRDefault="00E41B9E" w:rsidP="00E41B9E">
            <w:pPr>
              <w:jc w:val="center"/>
              <w:rPr>
                <w:rFonts w:ascii="Arial" w:eastAsia="Arial Unicode MS" w:hAnsi="Arial" w:cs="Arial"/>
                <w:b/>
                <w:bCs/>
                <w:sz w:val="22"/>
                <w:szCs w:val="22"/>
              </w:rPr>
            </w:pPr>
            <w:r>
              <w:rPr>
                <w:rFonts w:ascii="Arial" w:eastAsia="Arial Unicode MS" w:hAnsi="Arial" w:cs="Arial"/>
                <w:b/>
                <w:bCs/>
                <w:sz w:val="22"/>
                <w:szCs w:val="22"/>
              </w:rPr>
              <w:t>18.</w:t>
            </w:r>
          </w:p>
        </w:tc>
        <w:tc>
          <w:tcPr>
            <w:tcW w:w="8640" w:type="dxa"/>
            <w:vAlign w:val="center"/>
          </w:tcPr>
          <w:p w14:paraId="4643A12E" w14:textId="77777777" w:rsidR="00E41B9E" w:rsidRDefault="00E41B9E" w:rsidP="003B1606">
            <w:pPr>
              <w:rPr>
                <w:rFonts w:ascii="Arial" w:eastAsia="Arial Unicode MS" w:hAnsi="Arial" w:cs="Arial"/>
                <w:sz w:val="22"/>
              </w:rPr>
            </w:pPr>
            <w:proofErr w:type="gramStart"/>
            <w:r>
              <w:rPr>
                <w:rFonts w:ascii="Arial" w:eastAsia="Arial Unicode MS" w:hAnsi="Arial" w:cs="Arial"/>
                <w:sz w:val="22"/>
              </w:rPr>
              <w:t>Work safely at all times</w:t>
            </w:r>
            <w:proofErr w:type="gramEnd"/>
            <w:r>
              <w:rPr>
                <w:rFonts w:ascii="Arial" w:eastAsia="Arial Unicode MS" w:hAnsi="Arial" w:cs="Arial"/>
                <w:sz w:val="22"/>
              </w:rPr>
              <w:t xml:space="preserve"> in accordance with Legislative requirements and Practice Policy and Procedures.</w:t>
            </w:r>
          </w:p>
        </w:tc>
      </w:tr>
    </w:tbl>
    <w:p w14:paraId="15141D72" w14:textId="77777777" w:rsidR="008933F9" w:rsidRDefault="008933F9">
      <w:pPr>
        <w:rPr>
          <w:rFonts w:ascii="Arial" w:hAnsi="Arial" w:cs="Arial"/>
          <w:b/>
          <w:bCs/>
          <w:sz w:val="20"/>
        </w:rPr>
      </w:pPr>
    </w:p>
    <w:p w14:paraId="3FBA4CDF" w14:textId="77777777" w:rsidR="008933F9" w:rsidRDefault="008933F9"/>
    <w:sectPr w:rsidR="008933F9">
      <w:footerReference w:type="default" r:id="rId7"/>
      <w:pgSz w:w="11909" w:h="16834" w:code="9"/>
      <w:pgMar w:top="864" w:right="1440" w:bottom="864"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D350B" w14:textId="77777777" w:rsidR="001016A6" w:rsidRDefault="001016A6">
      <w:r>
        <w:separator/>
      </w:r>
    </w:p>
  </w:endnote>
  <w:endnote w:type="continuationSeparator" w:id="0">
    <w:p w14:paraId="4386BA3B" w14:textId="77777777" w:rsidR="001016A6" w:rsidRDefault="00101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St Charles Extra Dark">
    <w:altName w:val="Courier"/>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AD94F" w14:textId="77777777" w:rsidR="00681C86" w:rsidRDefault="00681C86">
    <w:pPr>
      <w:rPr>
        <w:rFonts w:ascii="Arial" w:hAnsi="Arial" w:cs="Arial"/>
        <w:b/>
        <w:bCs/>
        <w:sz w:val="16"/>
      </w:rPr>
    </w:pPr>
    <w:r>
      <w:rPr>
        <w:rFonts w:ascii="Arial" w:hAnsi="Arial" w:cs="Arial"/>
        <w:b/>
        <w:bCs/>
        <w:sz w:val="16"/>
      </w:rPr>
      <w:t>Prepared by:  Lavinia Peebles</w:t>
    </w:r>
  </w:p>
  <w:p w14:paraId="274F8FF5" w14:textId="77777777" w:rsidR="00681C86" w:rsidRDefault="00681C86">
    <w:pPr>
      <w:rPr>
        <w:rFonts w:ascii="Arial" w:hAnsi="Arial" w:cs="Arial"/>
        <w:b/>
        <w:bCs/>
        <w:sz w:val="16"/>
      </w:rPr>
    </w:pPr>
    <w:r>
      <w:rPr>
        <w:rFonts w:ascii="Arial" w:hAnsi="Arial" w:cs="Arial"/>
        <w:b/>
        <w:bCs/>
        <w:sz w:val="16"/>
      </w:rPr>
      <w:t>Title:  Practice Manager</w:t>
    </w:r>
  </w:p>
  <w:p w14:paraId="32525ED4" w14:textId="77777777" w:rsidR="00681C86" w:rsidRDefault="00681C86">
    <w:pPr>
      <w:pStyle w:val="Footer"/>
    </w:pPr>
    <w:r>
      <w:rPr>
        <w:rFonts w:ascii="Arial" w:hAnsi="Arial" w:cs="Arial"/>
        <w:b/>
        <w:bCs/>
        <w:sz w:val="16"/>
      </w:rPr>
      <w:t>Date:  Summer 2023</w:t>
    </w:r>
  </w:p>
  <w:p w14:paraId="1D0CC708" w14:textId="77777777" w:rsidR="00681C86" w:rsidRDefault="00681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F9771" w14:textId="77777777" w:rsidR="001016A6" w:rsidRDefault="001016A6">
      <w:r>
        <w:separator/>
      </w:r>
    </w:p>
  </w:footnote>
  <w:footnote w:type="continuationSeparator" w:id="0">
    <w:p w14:paraId="4D0002B4" w14:textId="77777777" w:rsidR="001016A6" w:rsidRDefault="00101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6090B"/>
    <w:multiLevelType w:val="hybridMultilevel"/>
    <w:tmpl w:val="89C25BCE"/>
    <w:lvl w:ilvl="0" w:tplc="70FA989E">
      <w:start w:val="1"/>
      <w:numFmt w:val="upperLetter"/>
      <w:pStyle w:val="RECChapterheading"/>
      <w:lvlText w:val="%1."/>
      <w:lvlJc w:val="left"/>
      <w:pPr>
        <w:tabs>
          <w:tab w:val="num" w:pos="720"/>
        </w:tabs>
        <w:ind w:left="720" w:hanging="72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 w15:restartNumberingAfterBreak="0">
    <w:nsid w:val="01FA77DB"/>
    <w:multiLevelType w:val="hybridMultilevel"/>
    <w:tmpl w:val="6D8E66A4"/>
    <w:lvl w:ilvl="0" w:tplc="8408AE52">
      <w:start w:val="1"/>
      <w:numFmt w:val="bullet"/>
      <w:lvlText w:val=""/>
      <w:lvlJc w:val="left"/>
      <w:pPr>
        <w:tabs>
          <w:tab w:val="num" w:pos="1584"/>
        </w:tabs>
        <w:ind w:left="1584" w:hanging="288"/>
      </w:pPr>
      <w:rPr>
        <w:rFonts w:ascii="Symbol" w:hAnsi="Symbol" w:hint="default"/>
        <w:b/>
        <w:i w:val="0"/>
        <w:color w:val="000000"/>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1584"/>
        </w:tabs>
        <w:ind w:left="1584" w:hanging="288"/>
      </w:pPr>
      <w:rPr>
        <w:rFonts w:ascii="Symbol" w:hAnsi="Symbol" w:hint="default"/>
        <w:b w:val="0"/>
        <w:i w:val="0"/>
        <w:color w:val="000000"/>
        <w:sz w:val="24"/>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448E3"/>
    <w:multiLevelType w:val="hybridMultilevel"/>
    <w:tmpl w:val="D2825A2E"/>
    <w:lvl w:ilvl="0" w:tplc="0F8022AE">
      <w:start w:val="1"/>
      <w:numFmt w:val="bullet"/>
      <w:lvlText w:val=""/>
      <w:lvlJc w:val="left"/>
      <w:pPr>
        <w:tabs>
          <w:tab w:val="num" w:pos="432"/>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A582FA94"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B411A5"/>
    <w:multiLevelType w:val="multilevel"/>
    <w:tmpl w:val="4E2EA9AC"/>
    <w:lvl w:ilvl="0">
      <w:start w:val="1"/>
      <w:numFmt w:val="bullet"/>
      <w:pStyle w:val="Bullet02"/>
      <w:lvlText w:val=""/>
      <w:lvlJc w:val="left"/>
      <w:pPr>
        <w:tabs>
          <w:tab w:val="num" w:pos="1296"/>
        </w:tabs>
        <w:ind w:left="1296" w:hanging="288"/>
      </w:pPr>
      <w:rPr>
        <w:rFonts w:ascii="Wingdings" w:hAnsi="Wingdings" w:hint="default"/>
        <w:b w:val="0"/>
        <w:i w:val="0"/>
        <w:color w:val="00000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D60671"/>
    <w:multiLevelType w:val="hybridMultilevel"/>
    <w:tmpl w:val="13B45B12"/>
    <w:lvl w:ilvl="0" w:tplc="FFFFFFFF">
      <w:start w:val="1"/>
      <w:numFmt w:val="bullet"/>
      <w:lvlText w:val=""/>
      <w:lvlJc w:val="left"/>
      <w:pPr>
        <w:tabs>
          <w:tab w:val="num" w:pos="1296"/>
        </w:tabs>
        <w:ind w:left="1296" w:hanging="288"/>
      </w:pPr>
      <w:rPr>
        <w:rFonts w:ascii="Wingdings" w:hAnsi="Wingdings" w:hint="default"/>
        <w:b w:val="0"/>
        <w:i w:val="0"/>
        <w:color w:val="000000"/>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993D28"/>
    <w:multiLevelType w:val="hybridMultilevel"/>
    <w:tmpl w:val="AD12379A"/>
    <w:lvl w:ilvl="0" w:tplc="82AA2732">
      <w:start w:val="1"/>
      <w:numFmt w:val="bullet"/>
      <w:lvlText w:val=""/>
      <w:lvlJc w:val="left"/>
      <w:pPr>
        <w:tabs>
          <w:tab w:val="num" w:pos="864"/>
        </w:tabs>
        <w:ind w:left="864" w:hanging="288"/>
      </w:pPr>
      <w:rPr>
        <w:rFonts w:ascii="Symbol" w:hAnsi="Symbol" w:hint="default"/>
        <w:b w:val="0"/>
        <w:i w:val="0"/>
        <w:color w:val="000000"/>
        <w:sz w:val="22"/>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D0C08"/>
    <w:multiLevelType w:val="hybridMultilevel"/>
    <w:tmpl w:val="6D5A6C9A"/>
    <w:lvl w:ilvl="0" w:tplc="12941E8A">
      <w:start w:val="1"/>
      <w:numFmt w:val="bullet"/>
      <w:pStyle w:val="Tablebullet01"/>
      <w:lvlText w:val=""/>
      <w:lvlJc w:val="left"/>
      <w:pPr>
        <w:tabs>
          <w:tab w:val="num" w:pos="288"/>
        </w:tabs>
        <w:ind w:left="288" w:hanging="288"/>
      </w:pPr>
      <w:rPr>
        <w:rFonts w:ascii="Symbol" w:hAnsi="Symbol" w:hint="default"/>
        <w:b w:val="0"/>
        <w:i w:val="0"/>
        <w:color w:val="000000"/>
        <w:sz w:val="24"/>
        <w:szCs w:val="24"/>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7" w15:restartNumberingAfterBreak="0">
    <w:nsid w:val="1BBE76F0"/>
    <w:multiLevelType w:val="hybridMultilevel"/>
    <w:tmpl w:val="F3885F4E"/>
    <w:lvl w:ilvl="0" w:tplc="CB8AEDA8">
      <w:start w:val="1"/>
      <w:numFmt w:val="bullet"/>
      <w:lvlText w:val=""/>
      <w:lvlJc w:val="left"/>
      <w:pPr>
        <w:tabs>
          <w:tab w:val="num" w:pos="576"/>
        </w:tabs>
        <w:ind w:left="576" w:hanging="288"/>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2E36A7"/>
    <w:multiLevelType w:val="hybridMultilevel"/>
    <w:tmpl w:val="A9605B86"/>
    <w:lvl w:ilvl="0" w:tplc="35FEB5F4">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CA6EE0"/>
    <w:multiLevelType w:val="multilevel"/>
    <w:tmpl w:val="194CD778"/>
    <w:lvl w:ilvl="0">
      <w:start w:val="1"/>
      <w:numFmt w:val="bullet"/>
      <w:lvlText w:val=""/>
      <w:lvlJc w:val="left"/>
      <w:pPr>
        <w:tabs>
          <w:tab w:val="num" w:pos="288"/>
        </w:tabs>
        <w:ind w:left="288" w:hanging="28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8719A6"/>
    <w:multiLevelType w:val="hybridMultilevel"/>
    <w:tmpl w:val="6D944E58"/>
    <w:lvl w:ilvl="0" w:tplc="47C60F02">
      <w:start w:val="1"/>
      <w:numFmt w:val="bullet"/>
      <w:lvlText w:val=""/>
      <w:lvlJc w:val="left"/>
      <w:pPr>
        <w:tabs>
          <w:tab w:val="num" w:pos="1008"/>
        </w:tabs>
        <w:ind w:left="1008" w:hanging="288"/>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76337D3"/>
    <w:multiLevelType w:val="hybridMultilevel"/>
    <w:tmpl w:val="9DD4699A"/>
    <w:lvl w:ilvl="0" w:tplc="C28E778A">
      <w:start w:val="1"/>
      <w:numFmt w:val="bullet"/>
      <w:lvlText w:val=""/>
      <w:lvlJc w:val="left"/>
      <w:pPr>
        <w:tabs>
          <w:tab w:val="num" w:pos="1296"/>
        </w:tabs>
        <w:ind w:left="1296" w:hanging="288"/>
      </w:pPr>
      <w:rPr>
        <w:rFonts w:ascii="Wingdings" w:hAnsi="Wingdings" w:hint="default"/>
        <w:b w:val="0"/>
        <w:i w:val="0"/>
        <w:color w:val="000000"/>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332926"/>
    <w:multiLevelType w:val="hybridMultilevel"/>
    <w:tmpl w:val="DF5A355A"/>
    <w:lvl w:ilvl="0" w:tplc="4BBA9E88">
      <w:start w:val="1"/>
      <w:numFmt w:val="bullet"/>
      <w:lvlText w:val=""/>
      <w:lvlJc w:val="left"/>
      <w:pPr>
        <w:tabs>
          <w:tab w:val="num" w:pos="1008"/>
        </w:tabs>
        <w:ind w:left="1008" w:hanging="288"/>
      </w:pPr>
      <w:rPr>
        <w:rFonts w:ascii="Symbol" w:hAnsi="Symbol" w:hint="default"/>
        <w:b/>
        <w:i w:val="0"/>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A34F34"/>
    <w:multiLevelType w:val="multilevel"/>
    <w:tmpl w:val="556C8EBA"/>
    <w:lvl w:ilvl="0">
      <w:start w:val="1"/>
      <w:numFmt w:val="decimal"/>
      <w:pStyle w:val="RECSECTIONHEADING"/>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65D3B47"/>
    <w:multiLevelType w:val="singleLevel"/>
    <w:tmpl w:val="EF42502A"/>
    <w:lvl w:ilvl="0">
      <w:start w:val="1"/>
      <w:numFmt w:val="decimal"/>
      <w:pStyle w:val="Sub-head02"/>
      <w:lvlText w:val="%1."/>
      <w:lvlJc w:val="left"/>
      <w:pPr>
        <w:tabs>
          <w:tab w:val="num" w:pos="288"/>
        </w:tabs>
        <w:ind w:left="288" w:hanging="288"/>
      </w:pPr>
      <w:rPr>
        <w:rFonts w:hint="default"/>
      </w:rPr>
    </w:lvl>
  </w:abstractNum>
  <w:abstractNum w:abstractNumId="15" w15:restartNumberingAfterBreak="0">
    <w:nsid w:val="37D93C1E"/>
    <w:multiLevelType w:val="hybridMultilevel"/>
    <w:tmpl w:val="25BE4C20"/>
    <w:lvl w:ilvl="0" w:tplc="FFFFFFFF">
      <w:start w:val="1"/>
      <w:numFmt w:val="bullet"/>
      <w:pStyle w:val="Tablebullet010"/>
      <w:lvlText w:val=""/>
      <w:lvlJc w:val="left"/>
      <w:pPr>
        <w:tabs>
          <w:tab w:val="num" w:pos="288"/>
        </w:tabs>
        <w:ind w:left="288" w:hanging="28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A94DC7"/>
    <w:multiLevelType w:val="hybridMultilevel"/>
    <w:tmpl w:val="46349B0A"/>
    <w:lvl w:ilvl="0" w:tplc="883A914A">
      <w:start w:val="1"/>
      <w:numFmt w:val="bullet"/>
      <w:pStyle w:val="ListBullet"/>
      <w:lvlText w:val=""/>
      <w:lvlJc w:val="left"/>
      <w:pPr>
        <w:tabs>
          <w:tab w:val="num" w:pos="1008"/>
        </w:tabs>
        <w:ind w:left="100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5191E0F"/>
    <w:multiLevelType w:val="hybridMultilevel"/>
    <w:tmpl w:val="4C327D0A"/>
    <w:lvl w:ilvl="0" w:tplc="1F205318">
      <w:start w:val="1"/>
      <w:numFmt w:val="bullet"/>
      <w:pStyle w:val="TableBullet03"/>
      <w:lvlText w:val=""/>
      <w:lvlJc w:val="left"/>
      <w:pPr>
        <w:tabs>
          <w:tab w:val="num" w:pos="864"/>
        </w:tabs>
        <w:ind w:left="864" w:hanging="288"/>
      </w:pPr>
      <w:rPr>
        <w:rFonts w:ascii="Symbol" w:hAnsi="Symbol" w:hint="default"/>
        <w:b w:val="0"/>
        <w:i w:val="0"/>
        <w:color w:val="000000"/>
        <w:sz w:val="24"/>
        <w:szCs w:val="24"/>
      </w:rPr>
    </w:lvl>
    <w:lvl w:ilvl="1" w:tplc="04090003">
      <w:start w:val="1"/>
      <w:numFmt w:val="bullet"/>
      <w:lvlText w:val=""/>
      <w:lvlJc w:val="left"/>
      <w:pPr>
        <w:tabs>
          <w:tab w:val="num" w:pos="864"/>
        </w:tabs>
        <w:ind w:left="864" w:hanging="288"/>
      </w:pPr>
      <w:rPr>
        <w:rFonts w:ascii="Symbol" w:hAnsi="Symbol"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4D4891"/>
    <w:multiLevelType w:val="hybridMultilevel"/>
    <w:tmpl w:val="CC464D8C"/>
    <w:lvl w:ilvl="0" w:tplc="363623BC">
      <w:start w:val="1"/>
      <w:numFmt w:val="bullet"/>
      <w:lvlText w:val=""/>
      <w:lvlJc w:val="left"/>
      <w:pPr>
        <w:tabs>
          <w:tab w:val="num" w:pos="720"/>
        </w:tabs>
        <w:ind w:left="720" w:hanging="288"/>
      </w:pPr>
      <w:rPr>
        <w:rFonts w:ascii="Wingdings" w:hAnsi="Wingdings" w:hint="default"/>
      </w:rPr>
    </w:lvl>
    <w:lvl w:ilvl="1" w:tplc="ABB6082A"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855928"/>
    <w:multiLevelType w:val="hybridMultilevel"/>
    <w:tmpl w:val="2F149786"/>
    <w:lvl w:ilvl="0" w:tplc="C2D4F590">
      <w:start w:val="1"/>
      <w:numFmt w:val="bullet"/>
      <w:pStyle w:val="BulletTable01"/>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3E2C0D"/>
    <w:multiLevelType w:val="hybridMultilevel"/>
    <w:tmpl w:val="50B6B52E"/>
    <w:lvl w:ilvl="0" w:tplc="E9A04764">
      <w:start w:val="1"/>
      <w:numFmt w:val="bullet"/>
      <w:pStyle w:val="BulletTable02"/>
      <w:lvlText w:val=""/>
      <w:lvlJc w:val="left"/>
      <w:pPr>
        <w:tabs>
          <w:tab w:val="num" w:pos="576"/>
        </w:tabs>
        <w:ind w:left="576" w:hanging="288"/>
      </w:pPr>
      <w:rPr>
        <w:rFonts w:ascii="Wingdings" w:hAnsi="Wingdings" w:hint="default"/>
        <w:b w:val="0"/>
        <w:i w:val="0"/>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CC3547"/>
    <w:multiLevelType w:val="hybridMultilevel"/>
    <w:tmpl w:val="6A0827DC"/>
    <w:lvl w:ilvl="0" w:tplc="8F86A1EE">
      <w:start w:val="1"/>
      <w:numFmt w:val="bullet"/>
      <w:pStyle w:val="Tablebullet02"/>
      <w:lvlText w:val=""/>
      <w:lvlJc w:val="left"/>
      <w:pPr>
        <w:tabs>
          <w:tab w:val="num" w:pos="576"/>
        </w:tabs>
        <w:ind w:left="576" w:hanging="288"/>
      </w:pPr>
      <w:rPr>
        <w:rFonts w:ascii="Wingdings" w:hAnsi="Wingdings" w:hint="default"/>
        <w:b w:val="0"/>
        <w:i w:val="0"/>
        <w:color w:val="000000"/>
        <w:sz w:val="24"/>
        <w:szCs w:val="24"/>
      </w:rPr>
    </w:lvl>
    <w:lvl w:ilvl="1" w:tplc="04090003">
      <w:start w:val="1"/>
      <w:numFmt w:val="bullet"/>
      <w:lvlText w:val=""/>
      <w:lvlJc w:val="left"/>
      <w:pPr>
        <w:tabs>
          <w:tab w:val="num" w:pos="864"/>
        </w:tabs>
        <w:ind w:left="864" w:hanging="288"/>
      </w:pPr>
      <w:rPr>
        <w:rFonts w:ascii="Symbol" w:hAnsi="Symbol"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B620DF"/>
    <w:multiLevelType w:val="hybridMultilevel"/>
    <w:tmpl w:val="1152C96A"/>
    <w:lvl w:ilvl="0" w:tplc="8498461A">
      <w:start w:val="1"/>
      <w:numFmt w:val="bullet"/>
      <w:lvlText w:val=""/>
      <w:lvlJc w:val="left"/>
      <w:pPr>
        <w:tabs>
          <w:tab w:val="num" w:pos="1080"/>
        </w:tabs>
        <w:ind w:left="1080" w:hanging="360"/>
      </w:pPr>
      <w:rPr>
        <w:rFonts w:ascii="Wingdings" w:hAnsi="Wingdings" w:hint="default"/>
        <w:b w:val="0"/>
        <w:i w:val="0"/>
        <w:color w:val="000000"/>
      </w:rPr>
    </w:lvl>
    <w:lvl w:ilvl="1" w:tplc="ABB6082A">
      <w:start w:val="1"/>
      <w:numFmt w:val="bullet"/>
      <w:lvlText w:val=""/>
      <w:lvlJc w:val="left"/>
      <w:pPr>
        <w:tabs>
          <w:tab w:val="num" w:pos="1557"/>
        </w:tabs>
        <w:ind w:left="1557" w:hanging="477"/>
      </w:pPr>
      <w:rPr>
        <w:rFonts w:ascii="Monotype Sorts" w:hAnsi="Monotype Sor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3C2692"/>
    <w:multiLevelType w:val="hybridMultilevel"/>
    <w:tmpl w:val="0E96F440"/>
    <w:lvl w:ilvl="0" w:tplc="6A78E346">
      <w:start w:val="1"/>
      <w:numFmt w:val="bullet"/>
      <w:lvlText w:val=""/>
      <w:lvlJc w:val="left"/>
      <w:pPr>
        <w:tabs>
          <w:tab w:val="num" w:pos="1296"/>
        </w:tabs>
        <w:ind w:left="1296" w:hanging="28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937AAD"/>
    <w:multiLevelType w:val="hybridMultilevel"/>
    <w:tmpl w:val="FCC83ADE"/>
    <w:lvl w:ilvl="0" w:tplc="F564B3FE">
      <w:start w:val="1"/>
      <w:numFmt w:val="bullet"/>
      <w:lvlText w:val=""/>
      <w:lvlJc w:val="left"/>
      <w:pPr>
        <w:tabs>
          <w:tab w:val="num" w:pos="576"/>
        </w:tabs>
        <w:ind w:left="576" w:hanging="288"/>
      </w:pPr>
      <w:rPr>
        <w:rFonts w:ascii="Wingdings" w:hAnsi="Wingdings" w:hint="default"/>
        <w:color w:val="000000"/>
      </w:rPr>
    </w:lvl>
    <w:lvl w:ilvl="1" w:tplc="04090003">
      <w:start w:val="1"/>
      <w:numFmt w:val="bullet"/>
      <w:lvlText w:val=""/>
      <w:lvlJc w:val="left"/>
      <w:pPr>
        <w:tabs>
          <w:tab w:val="num" w:pos="864"/>
        </w:tabs>
        <w:ind w:left="864" w:hanging="288"/>
      </w:pPr>
      <w:rPr>
        <w:rFonts w:ascii="Symbol" w:hAnsi="Symbol"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112964"/>
    <w:multiLevelType w:val="hybridMultilevel"/>
    <w:tmpl w:val="80A48230"/>
    <w:lvl w:ilvl="0" w:tplc="A484F7B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2D3661"/>
    <w:multiLevelType w:val="hybridMultilevel"/>
    <w:tmpl w:val="A5A2E762"/>
    <w:lvl w:ilvl="0" w:tplc="788AB45C">
      <w:start w:val="1"/>
      <w:numFmt w:val="bullet"/>
      <w:lvlText w:val=""/>
      <w:lvlJc w:val="left"/>
      <w:pPr>
        <w:tabs>
          <w:tab w:val="num" w:pos="1008"/>
        </w:tabs>
        <w:ind w:left="1008" w:hanging="288"/>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462384939">
    <w:abstractNumId w:val="14"/>
  </w:num>
  <w:num w:numId="2" w16cid:durableId="312103830">
    <w:abstractNumId w:val="0"/>
  </w:num>
  <w:num w:numId="3" w16cid:durableId="1507748879">
    <w:abstractNumId w:val="13"/>
  </w:num>
  <w:num w:numId="4" w16cid:durableId="1471635657">
    <w:abstractNumId w:val="24"/>
  </w:num>
  <w:num w:numId="5" w16cid:durableId="1528251077">
    <w:abstractNumId w:val="8"/>
  </w:num>
  <w:num w:numId="6" w16cid:durableId="974070797">
    <w:abstractNumId w:val="26"/>
  </w:num>
  <w:num w:numId="7" w16cid:durableId="857692335">
    <w:abstractNumId w:val="23"/>
  </w:num>
  <w:num w:numId="8" w16cid:durableId="2129201418">
    <w:abstractNumId w:val="18"/>
  </w:num>
  <w:num w:numId="9" w16cid:durableId="1920747913">
    <w:abstractNumId w:val="2"/>
  </w:num>
  <w:num w:numId="10" w16cid:durableId="1480851466">
    <w:abstractNumId w:val="19"/>
  </w:num>
  <w:num w:numId="11" w16cid:durableId="838076476">
    <w:abstractNumId w:val="7"/>
  </w:num>
  <w:num w:numId="12" w16cid:durableId="277689968">
    <w:abstractNumId w:val="15"/>
  </w:num>
  <w:num w:numId="13" w16cid:durableId="328212885">
    <w:abstractNumId w:val="21"/>
  </w:num>
  <w:num w:numId="14" w16cid:durableId="2066832265">
    <w:abstractNumId w:val="17"/>
  </w:num>
  <w:num w:numId="15" w16cid:durableId="1329822346">
    <w:abstractNumId w:val="6"/>
  </w:num>
  <w:num w:numId="16" w16cid:durableId="1582058905">
    <w:abstractNumId w:val="12"/>
  </w:num>
  <w:num w:numId="17" w16cid:durableId="475147491">
    <w:abstractNumId w:val="4"/>
  </w:num>
  <w:num w:numId="18" w16cid:durableId="928779783">
    <w:abstractNumId w:val="11"/>
  </w:num>
  <w:num w:numId="19" w16cid:durableId="1515147314">
    <w:abstractNumId w:val="1"/>
  </w:num>
  <w:num w:numId="20" w16cid:durableId="1139763868">
    <w:abstractNumId w:val="16"/>
  </w:num>
  <w:num w:numId="21" w16cid:durableId="1018578993">
    <w:abstractNumId w:val="5"/>
  </w:num>
  <w:num w:numId="22" w16cid:durableId="1156798302">
    <w:abstractNumId w:val="10"/>
  </w:num>
  <w:num w:numId="23" w16cid:durableId="2137333822">
    <w:abstractNumId w:val="3"/>
  </w:num>
  <w:num w:numId="24" w16cid:durableId="567377806">
    <w:abstractNumId w:val="20"/>
  </w:num>
  <w:num w:numId="25" w16cid:durableId="864102364">
    <w:abstractNumId w:val="25"/>
  </w:num>
  <w:num w:numId="26" w16cid:durableId="1698694359">
    <w:abstractNumId w:val="22"/>
  </w:num>
  <w:num w:numId="27" w16cid:durableId="1577284842">
    <w:abstractNumId w:val="25"/>
  </w:num>
  <w:num w:numId="28" w16cid:durableId="2002735477">
    <w:abstractNumId w:val="25"/>
  </w:num>
  <w:num w:numId="29" w16cid:durableId="1076516127">
    <w:abstractNumId w:val="25"/>
  </w:num>
  <w:num w:numId="30" w16cid:durableId="1572891303">
    <w:abstractNumId w:val="25"/>
  </w:num>
  <w:num w:numId="31" w16cid:durableId="14651541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14B"/>
    <w:rsid w:val="001016A6"/>
    <w:rsid w:val="001160DF"/>
    <w:rsid w:val="00260FC3"/>
    <w:rsid w:val="003B1606"/>
    <w:rsid w:val="00681C86"/>
    <w:rsid w:val="00704D03"/>
    <w:rsid w:val="008933F9"/>
    <w:rsid w:val="00AA314B"/>
    <w:rsid w:val="00B65C1B"/>
    <w:rsid w:val="00E41B9E"/>
    <w:rsid w:val="00F56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D8831"/>
  <w15:chartTrackingRefBased/>
  <w15:docId w15:val="{7D8FBED2-F052-4436-8988-0DDC39F4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spacing w:before="240" w:after="60"/>
      <w:outlineLvl w:val="1"/>
    </w:pPr>
    <w:rPr>
      <w:b/>
      <w:bCs/>
      <w:i/>
      <w:iCs/>
      <w:sz w:val="28"/>
      <w:szCs w:val="28"/>
    </w:rPr>
  </w:style>
  <w:style w:type="paragraph" w:styleId="Heading3">
    <w:name w:val="heading 3"/>
    <w:basedOn w:val="Normal"/>
    <w:next w:val="Normal"/>
    <w:qFormat/>
    <w:pPr>
      <w:keepNext/>
      <w:spacing w:before="240" w:after="60"/>
      <w:outlineLvl w:val="2"/>
    </w:pPr>
    <w:rPr>
      <w:b/>
      <w:bCs/>
      <w:sz w:val="26"/>
      <w:szCs w:val="26"/>
    </w:rPr>
  </w:style>
  <w:style w:type="paragraph" w:styleId="Heading4">
    <w:name w:val="heading 4"/>
    <w:basedOn w:val="Normal"/>
    <w:next w:val="Normal"/>
    <w:qFormat/>
    <w:pPr>
      <w:keepNext/>
      <w:jc w:val="center"/>
      <w:outlineLvl w:val="3"/>
    </w:pPr>
    <w:rPr>
      <w:rFonts w:ascii="St Charles Extra Dark" w:hAnsi="St Charles Extra Dark" w:cs="Arial"/>
      <w:b/>
      <w:bCs/>
      <w:sz w:val="3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CharChar">
    <w:name w:val=" Char Char"/>
    <w:basedOn w:val="DefaultParagraphFont"/>
    <w:rPr>
      <w:rFonts w:ascii="Arial" w:hAnsi="Arial" w:cs="Arial"/>
      <w:b/>
      <w:bCs/>
      <w:i/>
      <w:iCs/>
      <w:snapToGrid w:val="0"/>
      <w:sz w:val="28"/>
      <w:szCs w:val="28"/>
      <w:lang w:val="en-GB" w:eastAsia="en-US" w:bidi="ar-SA"/>
    </w:rPr>
  </w:style>
  <w:style w:type="paragraph" w:customStyle="1" w:styleId="Style3">
    <w:name w:val="Style3"/>
    <w:basedOn w:val="Heading3"/>
    <w:autoRedefine/>
    <w:pPr>
      <w:spacing w:before="0" w:after="0"/>
      <w:jc w:val="both"/>
    </w:pPr>
    <w:rPr>
      <w:bCs w:val="0"/>
      <w:smallCaps/>
      <w:color w:val="000000"/>
      <w:sz w:val="24"/>
      <w:szCs w:val="24"/>
    </w:rPr>
  </w:style>
  <w:style w:type="paragraph" w:customStyle="1" w:styleId="StyleDefaultTextArialJustified">
    <w:name w:val="Style Default Text + Arial Justified"/>
    <w:basedOn w:val="Normal"/>
    <w:autoRedefine/>
    <w:pPr>
      <w:jc w:val="both"/>
    </w:pPr>
    <w:rPr>
      <w:rFonts w:cs="Arial"/>
      <w:sz w:val="20"/>
    </w:rPr>
  </w:style>
  <w:style w:type="paragraph" w:customStyle="1" w:styleId="StyleHeading1Arial">
    <w:name w:val="Style Heading 1 + Arial"/>
    <w:basedOn w:val="Heading1"/>
    <w:autoRedefine/>
    <w:pPr>
      <w:spacing w:before="0" w:after="0"/>
    </w:pPr>
    <w:rPr>
      <w:caps/>
      <w:kern w:val="0"/>
      <w:sz w:val="28"/>
      <w:szCs w:val="28"/>
    </w:rPr>
  </w:style>
  <w:style w:type="paragraph" w:customStyle="1" w:styleId="StyleHeading2Before3pt">
    <w:name w:val="Style Heading 2 + Before:  3 pt"/>
    <w:basedOn w:val="Heading2"/>
    <w:autoRedefine/>
    <w:pPr>
      <w:autoSpaceDE w:val="0"/>
      <w:autoSpaceDN w:val="0"/>
      <w:adjustRightInd w:val="0"/>
      <w:spacing w:before="120"/>
      <w:jc w:val="both"/>
    </w:pPr>
    <w:rPr>
      <w:i w:val="0"/>
      <w:iCs w:val="0"/>
      <w:sz w:val="24"/>
      <w:szCs w:val="20"/>
    </w:rPr>
  </w:style>
  <w:style w:type="paragraph" w:customStyle="1" w:styleId="Sub-head-01">
    <w:name w:val="Sub-head-01"/>
    <w:basedOn w:val="Normal"/>
    <w:autoRedefine/>
    <w:pPr>
      <w:spacing w:after="120"/>
      <w:jc w:val="both"/>
      <w:outlineLvl w:val="0"/>
    </w:pPr>
    <w:rPr>
      <w:b/>
      <w:bCs/>
      <w:color w:val="000000"/>
      <w:sz w:val="18"/>
      <w:szCs w:val="18"/>
    </w:rPr>
  </w:style>
  <w:style w:type="paragraph" w:customStyle="1" w:styleId="Sub-head02">
    <w:name w:val="Sub-head_02"/>
    <w:basedOn w:val="Normal"/>
    <w:autoRedefine/>
    <w:pPr>
      <w:numPr>
        <w:numId w:val="1"/>
      </w:numPr>
      <w:jc w:val="both"/>
      <w:outlineLvl w:val="0"/>
    </w:pPr>
    <w:rPr>
      <w:b/>
      <w:bCs/>
      <w:color w:val="000000"/>
      <w:sz w:val="18"/>
      <w:szCs w:val="18"/>
    </w:rPr>
  </w:style>
  <w:style w:type="paragraph" w:customStyle="1" w:styleId="StyleArial9ptBoldBlackJustified">
    <w:name w:val="Style Arial 9 pt Bold Black Justified"/>
    <w:basedOn w:val="Normal"/>
    <w:autoRedefine/>
    <w:pPr>
      <w:spacing w:after="120"/>
      <w:jc w:val="both"/>
    </w:pPr>
    <w:rPr>
      <w:b/>
      <w:bCs/>
      <w:color w:val="000000"/>
      <w:sz w:val="18"/>
    </w:rPr>
  </w:style>
  <w:style w:type="paragraph" w:customStyle="1" w:styleId="RECChapterHeading0">
    <w:name w:val="REC Chapter Heading"/>
    <w:rPr>
      <w:rFonts w:ascii="Arial" w:eastAsia="Arial Unicode MS" w:hAnsi="Arial" w:cs="Arial Unicode MS"/>
      <w:b/>
      <w:sz w:val="32"/>
      <w:szCs w:val="32"/>
      <w:lang w:val="en-US" w:eastAsia="en-US"/>
    </w:rPr>
  </w:style>
  <w:style w:type="paragraph" w:customStyle="1" w:styleId="RECChapterheading">
    <w:name w:val="REC Chapter heading"/>
    <w:basedOn w:val="Normal"/>
    <w:pPr>
      <w:numPr>
        <w:numId w:val="2"/>
      </w:numPr>
    </w:pPr>
    <w:rPr>
      <w:b/>
      <w:sz w:val="32"/>
      <w:szCs w:val="32"/>
    </w:rPr>
  </w:style>
  <w:style w:type="paragraph" w:customStyle="1" w:styleId="RECSECTIONHEADING">
    <w:name w:val="REC SECTION HEADING"/>
    <w:basedOn w:val="NormalWeb"/>
    <w:pPr>
      <w:numPr>
        <w:numId w:val="3"/>
      </w:numPr>
      <w:spacing w:beforeAutospacing="1" w:afterAutospacing="1"/>
      <w:jc w:val="both"/>
    </w:pPr>
    <w:rPr>
      <w:rFonts w:ascii="Arial" w:eastAsia="Arial Unicode MS" w:hAnsi="Arial" w:cs="Arial Unicode MS"/>
      <w:b/>
      <w:lang w:val="en-US"/>
    </w:rPr>
  </w:style>
  <w:style w:type="paragraph" w:styleId="NormalWeb">
    <w:name w:val="Normal (Web)"/>
    <w:basedOn w:val="Normal"/>
    <w:rPr>
      <w:szCs w:val="24"/>
    </w:rPr>
  </w:style>
  <w:style w:type="paragraph" w:customStyle="1" w:styleId="Header4">
    <w:name w:val="Header 4"/>
    <w:basedOn w:val="Normal"/>
    <w:autoRedefine/>
    <w:pPr>
      <w:spacing w:before="120" w:after="120"/>
      <w:ind w:left="720" w:hanging="720"/>
      <w:jc w:val="both"/>
    </w:pPr>
    <w:rPr>
      <w:b/>
      <w:bCs/>
      <w:smallCaps/>
      <w:sz w:val="22"/>
      <w:szCs w:val="24"/>
      <w:lang w:eastAsia="en-GB"/>
    </w:rPr>
  </w:style>
  <w:style w:type="paragraph" w:customStyle="1" w:styleId="Header4-Red">
    <w:name w:val="Header 4 - Red"/>
    <w:basedOn w:val="Header4"/>
    <w:autoRedefine/>
    <w:rPr>
      <w:bCs w:val="0"/>
      <w:color w:val="FF0000"/>
    </w:rPr>
  </w:style>
  <w:style w:type="paragraph" w:customStyle="1" w:styleId="Header5">
    <w:name w:val="Header 5"/>
    <w:basedOn w:val="Normal"/>
    <w:autoRedefine/>
    <w:pPr>
      <w:ind w:left="720" w:hanging="720"/>
      <w:jc w:val="both"/>
    </w:pPr>
    <w:rPr>
      <w:b/>
      <w:bCs/>
      <w:smallCaps/>
      <w:color w:val="000000"/>
      <w:sz w:val="22"/>
      <w:szCs w:val="24"/>
      <w:lang w:eastAsia="en-GB"/>
    </w:rPr>
  </w:style>
  <w:style w:type="paragraph" w:styleId="BodyText3">
    <w:name w:val="Body Text 3"/>
    <w:basedOn w:val="Normal"/>
    <w:pPr>
      <w:spacing w:after="120"/>
    </w:pPr>
    <w:rPr>
      <w:sz w:val="16"/>
      <w:szCs w:val="16"/>
    </w:rPr>
  </w:style>
  <w:style w:type="paragraph" w:customStyle="1" w:styleId="Header04">
    <w:name w:val="Header 04"/>
    <w:next w:val="PlainText"/>
    <w:autoRedefine/>
    <w:pPr>
      <w:spacing w:after="120"/>
      <w:jc w:val="both"/>
    </w:pPr>
    <w:rPr>
      <w:b/>
      <w:smallCaps/>
      <w:snapToGrid w:val="0"/>
      <w:sz w:val="24"/>
      <w:szCs w:val="24"/>
    </w:rPr>
  </w:style>
  <w:style w:type="paragraph" w:styleId="PlainText">
    <w:name w:val="Plain Text"/>
    <w:basedOn w:val="Normal"/>
    <w:rPr>
      <w:rFonts w:ascii="Courier New" w:hAnsi="Courier New" w:cs="Courier New"/>
      <w:sz w:val="20"/>
    </w:rPr>
  </w:style>
  <w:style w:type="paragraph" w:styleId="TOC3">
    <w:name w:val="toc 3"/>
    <w:basedOn w:val="Normal"/>
    <w:next w:val="Normal"/>
    <w:autoRedefine/>
    <w:semiHidden/>
    <w:pPr>
      <w:tabs>
        <w:tab w:val="left" w:pos="1701"/>
        <w:tab w:val="right" w:pos="8931"/>
      </w:tabs>
      <w:spacing w:before="60" w:after="60"/>
      <w:ind w:left="1728" w:right="432" w:hanging="720"/>
    </w:pPr>
    <w:rPr>
      <w:snapToGrid w:val="0"/>
      <w:color w:val="000000"/>
      <w:szCs w:val="24"/>
    </w:rPr>
  </w:style>
  <w:style w:type="paragraph" w:customStyle="1" w:styleId="Header01">
    <w:name w:val="Header 01"/>
    <w:next w:val="Normal"/>
    <w:autoRedefine/>
    <w:pPr>
      <w:spacing w:after="240"/>
    </w:pPr>
    <w:rPr>
      <w:rFonts w:ascii="Arial" w:hAnsi="Arial" w:cs="Arial"/>
      <w:b/>
      <w:caps/>
      <w:color w:val="000000"/>
      <w:sz w:val="24"/>
      <w:szCs w:val="24"/>
      <w:lang w:eastAsia="en-US"/>
    </w:rPr>
  </w:style>
  <w:style w:type="paragraph" w:styleId="TOC1">
    <w:name w:val="toc 1"/>
    <w:basedOn w:val="Normal"/>
    <w:next w:val="Normal"/>
    <w:autoRedefine/>
    <w:semiHidden/>
    <w:pPr>
      <w:tabs>
        <w:tab w:val="left" w:pos="706"/>
        <w:tab w:val="right" w:pos="8930"/>
      </w:tabs>
      <w:ind w:left="720" w:right="432" w:hanging="720"/>
    </w:pPr>
    <w:rPr>
      <w:b/>
      <w:bCs/>
      <w:caps/>
      <w:sz w:val="20"/>
      <w:lang w:eastAsia="en-GB"/>
    </w:rPr>
  </w:style>
  <w:style w:type="paragraph" w:customStyle="1" w:styleId="Header05">
    <w:name w:val="Header 05"/>
    <w:basedOn w:val="Normal"/>
    <w:next w:val="Normal"/>
    <w:autoRedefine/>
    <w:pPr>
      <w:jc w:val="both"/>
    </w:pPr>
    <w:rPr>
      <w:rFonts w:cs="Arial"/>
      <w:b/>
      <w:color w:val="000000"/>
      <w:sz w:val="20"/>
    </w:rPr>
  </w:style>
  <w:style w:type="paragraph" w:customStyle="1" w:styleId="Header02">
    <w:name w:val="Header 02"/>
    <w:next w:val="PlainText"/>
    <w:autoRedefine/>
    <w:pPr>
      <w:spacing w:after="120"/>
    </w:pPr>
    <w:rPr>
      <w:b/>
      <w:caps/>
      <w:color w:val="000000"/>
      <w:sz w:val="28"/>
      <w:szCs w:val="28"/>
    </w:rPr>
  </w:style>
  <w:style w:type="paragraph" w:customStyle="1" w:styleId="Header03">
    <w:name w:val="Header 03"/>
    <w:next w:val="PlainText"/>
    <w:autoRedefine/>
    <w:pPr>
      <w:spacing w:after="120"/>
      <w:ind w:left="864" w:hanging="864"/>
    </w:pPr>
    <w:rPr>
      <w:b/>
      <w:smallCaps/>
      <w:color w:val="000000"/>
      <w:sz w:val="28"/>
      <w:szCs w:val="28"/>
    </w:rPr>
  </w:style>
  <w:style w:type="paragraph" w:customStyle="1" w:styleId="Header06">
    <w:name w:val="Header 06"/>
    <w:basedOn w:val="Normal"/>
    <w:next w:val="Normal"/>
    <w:autoRedefine/>
    <w:pPr>
      <w:jc w:val="both"/>
    </w:pPr>
    <w:rPr>
      <w:b/>
      <w:i/>
      <w:color w:val="000000"/>
    </w:rPr>
  </w:style>
  <w:style w:type="paragraph" w:styleId="TOC2">
    <w:name w:val="toc 2"/>
    <w:basedOn w:val="Normal"/>
    <w:next w:val="Normal"/>
    <w:autoRedefine/>
    <w:semiHidden/>
    <w:pPr>
      <w:tabs>
        <w:tab w:val="left" w:pos="1134"/>
        <w:tab w:val="left" w:pos="1411"/>
        <w:tab w:val="right" w:pos="8930"/>
      </w:tabs>
      <w:spacing w:after="120"/>
      <w:ind w:left="425"/>
    </w:pPr>
    <w:rPr>
      <w:caps/>
      <w:color w:val="000000"/>
      <w:szCs w:val="24"/>
      <w:lang w:eastAsia="en-GB"/>
    </w:rPr>
  </w:style>
  <w:style w:type="paragraph" w:customStyle="1" w:styleId="Header010">
    <w:name w:val="Header01"/>
    <w:next w:val="PlainText"/>
    <w:autoRedefine/>
    <w:pPr>
      <w:spacing w:before="120" w:after="240"/>
    </w:pPr>
    <w:rPr>
      <w:b/>
      <w:caps/>
      <w:sz w:val="32"/>
      <w:szCs w:val="32"/>
    </w:rPr>
  </w:style>
  <w:style w:type="paragraph" w:customStyle="1" w:styleId="HEADER020">
    <w:name w:val="HEADER02"/>
    <w:next w:val="Normal"/>
    <w:autoRedefine/>
    <w:rPr>
      <w:b/>
      <w:caps/>
      <w:snapToGrid w:val="0"/>
      <w:color w:val="000000"/>
      <w:sz w:val="28"/>
      <w:szCs w:val="28"/>
      <w:lang w:eastAsia="en-US"/>
    </w:rPr>
  </w:style>
  <w:style w:type="paragraph" w:customStyle="1" w:styleId="HEADER030">
    <w:name w:val="HEADER03"/>
    <w:next w:val="Normal"/>
    <w:autoRedefine/>
    <w:rPr>
      <w:b/>
      <w:smallCaps/>
      <w:snapToGrid w:val="0"/>
      <w:color w:val="000000"/>
      <w:sz w:val="28"/>
      <w:szCs w:val="28"/>
      <w:lang w:eastAsia="en-US"/>
    </w:rPr>
  </w:style>
  <w:style w:type="paragraph" w:customStyle="1" w:styleId="BulletTable01">
    <w:name w:val="Bullet Table 01"/>
    <w:basedOn w:val="Bullet01"/>
    <w:autoRedefine/>
    <w:pPr>
      <w:numPr>
        <w:numId w:val="10"/>
      </w:numPr>
    </w:pPr>
    <w:rPr>
      <w:rFonts w:ascii="Arial" w:eastAsia="Arial Unicode MS" w:hAnsi="Arial"/>
      <w:sz w:val="22"/>
      <w:szCs w:val="22"/>
    </w:rPr>
  </w:style>
  <w:style w:type="paragraph" w:customStyle="1" w:styleId="Bullet01">
    <w:name w:val="Bullet_01"/>
    <w:basedOn w:val="Normal"/>
    <w:next w:val="Normal"/>
    <w:autoRedefine/>
    <w:rPr>
      <w:rFonts w:cs="Arial"/>
    </w:rPr>
  </w:style>
  <w:style w:type="paragraph" w:styleId="BodyText">
    <w:name w:val="Body Text"/>
    <w:basedOn w:val="Normal"/>
    <w:pPr>
      <w:spacing w:after="120"/>
    </w:pPr>
  </w:style>
  <w:style w:type="paragraph" w:customStyle="1" w:styleId="Header04Indented">
    <w:name w:val="Header04_Indented"/>
    <w:basedOn w:val="Header04"/>
    <w:autoRedefine/>
    <w:pPr>
      <w:ind w:left="1008"/>
    </w:pPr>
  </w:style>
  <w:style w:type="paragraph" w:styleId="CommentText">
    <w:name w:val="annotation text"/>
    <w:basedOn w:val="Normal"/>
    <w:semiHidden/>
    <w:rPr>
      <w:sz w:val="20"/>
    </w:rPr>
  </w:style>
  <w:style w:type="paragraph" w:customStyle="1" w:styleId="Tablebullet010">
    <w:name w:val="Table bullet_01"/>
    <w:basedOn w:val="Normal"/>
    <w:next w:val="Normal"/>
    <w:autoRedefine/>
    <w:pPr>
      <w:numPr>
        <w:numId w:val="12"/>
      </w:numPr>
      <w:jc w:val="both"/>
    </w:pPr>
    <w:rPr>
      <w:lang w:eastAsia="en-GB"/>
    </w:rPr>
  </w:style>
  <w:style w:type="paragraph" w:customStyle="1" w:styleId="tablebullet020">
    <w:name w:val="table bullet_02"/>
    <w:basedOn w:val="Normal"/>
    <w:autoRedefine/>
    <w:pPr>
      <w:jc w:val="both"/>
    </w:pPr>
    <w:rPr>
      <w:lang w:eastAsia="en-GB"/>
    </w:rPr>
  </w:style>
  <w:style w:type="paragraph" w:customStyle="1" w:styleId="Tablebullet02">
    <w:name w:val="Table bullet_02"/>
    <w:basedOn w:val="Normal"/>
    <w:autoRedefine/>
    <w:pPr>
      <w:numPr>
        <w:numId w:val="13"/>
      </w:numPr>
      <w:jc w:val="both"/>
    </w:pPr>
    <w:rPr>
      <w:snapToGrid w:val="0"/>
    </w:rPr>
  </w:style>
  <w:style w:type="paragraph" w:customStyle="1" w:styleId="TableBullet03">
    <w:name w:val="Table Bullet 03"/>
    <w:basedOn w:val="Tablebullet02"/>
    <w:autoRedefine/>
    <w:pPr>
      <w:numPr>
        <w:numId w:val="14"/>
      </w:numPr>
    </w:pPr>
  </w:style>
  <w:style w:type="paragraph" w:customStyle="1" w:styleId="Tablebullet01">
    <w:name w:val="Table bullet 01"/>
    <w:basedOn w:val="Normal"/>
    <w:autoRedefine/>
    <w:pPr>
      <w:numPr>
        <w:numId w:val="15"/>
      </w:numPr>
      <w:jc w:val="both"/>
    </w:pPr>
    <w:rPr>
      <w:lang w:eastAsia="en-GB"/>
    </w:rPr>
  </w:style>
  <w:style w:type="paragraph" w:styleId="TOC4">
    <w:name w:val="toc 4"/>
    <w:basedOn w:val="Header4"/>
    <w:next w:val="Normal"/>
    <w:autoRedefine/>
    <w:semiHidden/>
    <w:pPr>
      <w:spacing w:before="0" w:after="0"/>
      <w:jc w:val="left"/>
    </w:pPr>
  </w:style>
  <w:style w:type="paragraph" w:customStyle="1" w:styleId="Header3">
    <w:name w:val="Header 3"/>
    <w:next w:val="PlainText"/>
    <w:autoRedefine/>
    <w:pPr>
      <w:ind w:left="720" w:hanging="720"/>
    </w:pPr>
    <w:rPr>
      <w:b/>
      <w:caps/>
      <w:sz w:val="24"/>
      <w:szCs w:val="24"/>
    </w:rPr>
  </w:style>
  <w:style w:type="paragraph" w:customStyle="1" w:styleId="HEADER011">
    <w:name w:val="HEADER 01"/>
    <w:basedOn w:val="Normal"/>
    <w:next w:val="Normal"/>
    <w:autoRedefine/>
    <w:pPr>
      <w:jc w:val="both"/>
    </w:pPr>
    <w:rPr>
      <w:b/>
      <w:caps/>
      <w:sz w:val="32"/>
      <w:lang w:eastAsia="en-GB"/>
    </w:rPr>
  </w:style>
  <w:style w:type="paragraph" w:styleId="ListBullet">
    <w:name w:val="List Bullet"/>
    <w:aliases w:val="List Bullet 01"/>
    <w:basedOn w:val="Normal"/>
    <w:autoRedefine/>
    <w:pPr>
      <w:numPr>
        <w:numId w:val="20"/>
      </w:numPr>
      <w:overflowPunct w:val="0"/>
      <w:autoSpaceDE w:val="0"/>
      <w:autoSpaceDN w:val="0"/>
      <w:adjustRightInd w:val="0"/>
      <w:spacing w:after="240" w:line="360" w:lineRule="auto"/>
      <w:jc w:val="both"/>
      <w:textAlignment w:val="baseline"/>
    </w:pPr>
    <w:rPr>
      <w:sz w:val="22"/>
    </w:rPr>
  </w:style>
  <w:style w:type="paragraph" w:customStyle="1" w:styleId="Bullet02">
    <w:name w:val="Bullet 02"/>
    <w:basedOn w:val="CommentText"/>
    <w:next w:val="Normal"/>
    <w:autoRedefine/>
    <w:pPr>
      <w:numPr>
        <w:numId w:val="23"/>
      </w:numPr>
      <w:spacing w:after="60"/>
      <w:jc w:val="both"/>
    </w:pPr>
    <w:rPr>
      <w:sz w:val="24"/>
      <w:lang w:eastAsia="en-GB"/>
    </w:rPr>
  </w:style>
  <w:style w:type="paragraph" w:customStyle="1" w:styleId="BulletTable02">
    <w:name w:val="Bullet Table 02"/>
    <w:basedOn w:val="Normal"/>
    <w:autoRedefine/>
    <w:pPr>
      <w:keepNext/>
      <w:keepLines/>
      <w:numPr>
        <w:numId w:val="24"/>
      </w:numPr>
      <w:spacing w:line="240" w:lineRule="atLeast"/>
      <w:jc w:val="both"/>
    </w:pPr>
    <w:rPr>
      <w:color w:val="00000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Practice Nurse - Job Description</vt:lpstr>
    </vt:vector>
  </TitlesOfParts>
  <Company>NHS Tayside</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Nurse - Job Description</dc:title>
  <dc:subject/>
  <dc:creator>lpeebles</dc:creator>
  <cp:keywords/>
  <cp:lastModifiedBy>Katy Morson</cp:lastModifiedBy>
  <cp:revision>2</cp:revision>
  <cp:lastPrinted>2024-11-01T14:31:00Z</cp:lastPrinted>
  <dcterms:created xsi:type="dcterms:W3CDTF">2024-11-05T15:56:00Z</dcterms:created>
  <dcterms:modified xsi:type="dcterms:W3CDTF">2024-11-05T15:56:00Z</dcterms:modified>
</cp:coreProperties>
</file>